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B6" w:rsidRDefault="004E14B6" w:rsidP="004E14B6">
      <w:pPr>
        <w:pStyle w:val="21"/>
        <w:shd w:val="clear" w:color="auto" w:fill="auto"/>
        <w:spacing w:line="356" w:lineRule="exact"/>
        <w:ind w:firstLine="780"/>
        <w:jc w:val="both"/>
      </w:pPr>
      <w:bookmarkStart w:id="0" w:name="_GoBack"/>
      <w:bookmarkEnd w:id="0"/>
      <w:r>
        <w:rPr>
          <w:rStyle w:val="2"/>
          <w:color w:val="000000"/>
        </w:rPr>
        <w:t>В связи с предстоящими новогодними и рождественскими праздниками Министерство труда и социальной защиты Российской Федерации напоминает о необходимости соблюдения запрета дарить и получать подарки.</w:t>
      </w:r>
    </w:p>
    <w:p w:rsidR="004E14B6" w:rsidRDefault="004E14B6" w:rsidP="004E14B6">
      <w:pPr>
        <w:pStyle w:val="21"/>
        <w:shd w:val="clear" w:color="auto" w:fill="auto"/>
        <w:spacing w:line="356" w:lineRule="exact"/>
        <w:ind w:firstLine="780"/>
        <w:jc w:val="both"/>
      </w:pPr>
      <w:r>
        <w:rPr>
          <w:rStyle w:val="2"/>
          <w:color w:val="000000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4E14B6" w:rsidRDefault="004E14B6" w:rsidP="004E14B6">
      <w:pPr>
        <w:pStyle w:val="21"/>
        <w:shd w:val="clear" w:color="auto" w:fill="auto"/>
        <w:spacing w:line="356" w:lineRule="exact"/>
        <w:ind w:firstLine="780"/>
        <w:jc w:val="both"/>
      </w:pPr>
      <w:r>
        <w:rPr>
          <w:rStyle w:val="2"/>
          <w:color w:val="000000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4E14B6" w:rsidRDefault="004E14B6" w:rsidP="004E14B6">
      <w:pPr>
        <w:pStyle w:val="21"/>
        <w:shd w:val="clear" w:color="auto" w:fill="auto"/>
        <w:spacing w:line="356" w:lineRule="exact"/>
        <w:ind w:firstLine="780"/>
        <w:jc w:val="both"/>
      </w:pPr>
      <w:r>
        <w:rPr>
          <w:rStyle w:val="2"/>
          <w:color w:val="000000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 w:rsidR="004E14B6" w:rsidRDefault="004E14B6" w:rsidP="004E14B6">
      <w:pPr>
        <w:pStyle w:val="21"/>
        <w:shd w:val="clear" w:color="auto" w:fill="auto"/>
        <w:spacing w:line="356" w:lineRule="exact"/>
        <w:ind w:firstLine="780"/>
        <w:jc w:val="both"/>
        <w:rPr>
          <w:rStyle w:val="2"/>
          <w:color w:val="000000"/>
        </w:rPr>
      </w:pPr>
      <w:r>
        <w:rPr>
          <w:rStyle w:val="2"/>
          <w:color w:val="000000"/>
        </w:rP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осуществляет функции государственного (муниципального) управления. Прием таких подарков может их скомпрометировать и повлечь</w:t>
      </w:r>
      <w:r>
        <w:rPr>
          <w:rStyle w:val="2"/>
          <w:color w:val="000000"/>
        </w:rPr>
        <w:t xml:space="preserve"> возникновение сомнений в их честности, беспристрастности и объективности.</w:t>
      </w:r>
    </w:p>
    <w:p w:rsidR="004E14B6" w:rsidRDefault="004E14B6" w:rsidP="004E14B6">
      <w:pPr>
        <w:pStyle w:val="21"/>
        <w:shd w:val="clear" w:color="auto" w:fill="auto"/>
        <w:spacing w:line="356" w:lineRule="exact"/>
        <w:ind w:firstLine="780"/>
        <w:jc w:val="both"/>
        <w:rPr>
          <w:rStyle w:val="2"/>
          <w:color w:val="000000"/>
        </w:rPr>
      </w:pPr>
      <w:r>
        <w:rPr>
          <w:rStyle w:val="2"/>
          <w:color w:val="000000"/>
        </w:rPr>
        <w:t>В целях обеспечения соблюдения антикоррупционного законодательства, а также в раках осуществления антикоррупционного просвещения рекомендуем:</w:t>
      </w:r>
    </w:p>
    <w:p w:rsidR="004E14B6" w:rsidRDefault="004E14B6" w:rsidP="004E14B6">
      <w:pPr>
        <w:pStyle w:val="21"/>
        <w:shd w:val="clear" w:color="auto" w:fill="auto"/>
        <w:spacing w:line="356" w:lineRule="exact"/>
        <w:ind w:firstLine="780"/>
        <w:jc w:val="both"/>
        <w:rPr>
          <w:rStyle w:val="2"/>
          <w:color w:val="000000"/>
        </w:rPr>
      </w:pPr>
      <w:r>
        <w:rPr>
          <w:rStyle w:val="2"/>
          <w:color w:val="000000"/>
        </w:rPr>
        <w:t>1) провести персональные беседы с руководителями государственных органов, органов местного самоуправления, руководителями подведомственных организаций, служащими и работниками с целью доведения соответствующей информации до их сведения;</w:t>
      </w:r>
    </w:p>
    <w:p w:rsidR="004E14B6" w:rsidRDefault="004E14B6" w:rsidP="004E14B6">
      <w:pPr>
        <w:pStyle w:val="21"/>
        <w:shd w:val="clear" w:color="auto" w:fill="auto"/>
        <w:spacing w:line="356" w:lineRule="exact"/>
        <w:ind w:firstLine="78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2) повысить бдительность, обеспечить </w:t>
      </w:r>
      <w:proofErr w:type="gramStart"/>
      <w:r>
        <w:rPr>
          <w:rStyle w:val="2"/>
          <w:color w:val="000000"/>
        </w:rPr>
        <w:t>контроль за</w:t>
      </w:r>
      <w:proofErr w:type="gramEnd"/>
      <w:r>
        <w:rPr>
          <w:rStyle w:val="2"/>
          <w:color w:val="000000"/>
        </w:rPr>
        <w:t xml:space="preserve"> применением предусмотренных законодательством мер юридической ответственности в каждом случае несоблюдения данного запрета (подпункт «б» пункта 5 Национального плана противодействия коррупции на 2016 – 2017 годы, утверждённого Указом Президента Российской </w:t>
      </w:r>
      <w:r w:rsidR="007B74B1">
        <w:rPr>
          <w:rStyle w:val="2"/>
          <w:color w:val="000000"/>
        </w:rPr>
        <w:t>Федерации</w:t>
      </w:r>
      <w:r>
        <w:rPr>
          <w:rStyle w:val="2"/>
          <w:color w:val="000000"/>
        </w:rPr>
        <w:t xml:space="preserve"> от 1 апреля 2016 г. № 147;</w:t>
      </w:r>
    </w:p>
    <w:p w:rsidR="004E14B6" w:rsidRDefault="007B74B1" w:rsidP="004E14B6">
      <w:pPr>
        <w:pStyle w:val="21"/>
        <w:shd w:val="clear" w:color="auto" w:fill="auto"/>
        <w:spacing w:line="356" w:lineRule="exact"/>
        <w:ind w:firstLine="780"/>
        <w:jc w:val="both"/>
      </w:pPr>
      <w:r>
        <w:t xml:space="preserve">3) провести активную разъяснительную работу среди населения, в том числе посредством размещения на официальных сайтах государственных </w:t>
      </w:r>
      <w:r>
        <w:lastRenderedPageBreak/>
        <w:t xml:space="preserve">органов субъекта Российской Федерации, органов местного самоуправления информационного сообщения по данному вопросу. </w:t>
      </w:r>
    </w:p>
    <w:p w:rsidR="00DF7C44" w:rsidRDefault="00DF7C44"/>
    <w:sectPr w:rsidR="00DF7C44" w:rsidSect="004E14B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DA"/>
    <w:rsid w:val="004E14B6"/>
    <w:rsid w:val="007B74B1"/>
    <w:rsid w:val="00C367DA"/>
    <w:rsid w:val="00D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4E14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E14B6"/>
    <w:pPr>
      <w:widowControl w:val="0"/>
      <w:shd w:val="clear" w:color="auto" w:fill="FFFFFF"/>
      <w:spacing w:after="0" w:line="320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4E14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E14B6"/>
    <w:pPr>
      <w:widowControl w:val="0"/>
      <w:shd w:val="clear" w:color="auto" w:fill="FFFFFF"/>
      <w:spacing w:after="0" w:line="320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 Андрей Алексеевич</dc:creator>
  <cp:keywords/>
  <dc:description/>
  <cp:lastModifiedBy>Бутаков Андрей Алексеевич</cp:lastModifiedBy>
  <cp:revision>2</cp:revision>
  <dcterms:created xsi:type="dcterms:W3CDTF">2017-12-22T07:01:00Z</dcterms:created>
  <dcterms:modified xsi:type="dcterms:W3CDTF">2017-12-22T07:18:00Z</dcterms:modified>
</cp:coreProperties>
</file>