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шестая сессия)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  2016 г.                                                                                № 120</w:t>
      </w:r>
    </w:p>
    <w:p w:rsidR="00024CFF" w:rsidRDefault="00024CFF" w:rsidP="00024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CFF" w:rsidRPr="00276270" w:rsidRDefault="00024CFF" w:rsidP="00024CFF">
      <w:pPr>
        <w:spacing w:line="270" w:lineRule="atLeast"/>
        <w:jc w:val="center"/>
        <w:rPr>
          <w:color w:val="131313"/>
          <w:sz w:val="26"/>
          <w:szCs w:val="26"/>
        </w:rPr>
      </w:pPr>
      <w:r w:rsidRPr="00276270">
        <w:rPr>
          <w:b/>
          <w:sz w:val="26"/>
          <w:szCs w:val="26"/>
          <w:bdr w:val="none" w:sz="0" w:space="0" w:color="auto" w:frame="1"/>
        </w:rPr>
        <w:t xml:space="preserve">Об утверждении </w:t>
      </w:r>
      <w:proofErr w:type="gramStart"/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>Порядка использования остатка средств муниципального дорожного фонда муниципального</w:t>
      </w:r>
      <w:proofErr w:type="gramEnd"/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 образования «</w:t>
      </w:r>
      <w:r>
        <w:rPr>
          <w:b/>
          <w:bCs/>
          <w:color w:val="131313"/>
          <w:sz w:val="26"/>
          <w:szCs w:val="26"/>
          <w:bdr w:val="none" w:sz="0" w:space="0" w:color="auto" w:frame="1"/>
        </w:rPr>
        <w:t>Ракульское</w:t>
      </w:r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>»</w:t>
      </w:r>
      <w:r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 на 01 января 2016 года</w:t>
      </w:r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 для осуществления части переданных ему полномочий  по решению вопросов местного значения  муниципального образования «Холмогорский муниципальный район»</w:t>
      </w:r>
    </w:p>
    <w:p w:rsidR="00024CFF" w:rsidRPr="00276270" w:rsidRDefault="00024CFF" w:rsidP="00024CFF">
      <w:pPr>
        <w:spacing w:line="270" w:lineRule="atLeast"/>
        <w:jc w:val="center"/>
        <w:rPr>
          <w:sz w:val="26"/>
          <w:szCs w:val="26"/>
        </w:rPr>
      </w:pPr>
    </w:p>
    <w:p w:rsidR="00024CFF" w:rsidRPr="00276270" w:rsidRDefault="00024CFF" w:rsidP="00024CFF">
      <w:pPr>
        <w:spacing w:line="270" w:lineRule="atLeast"/>
        <w:ind w:firstLine="709"/>
        <w:jc w:val="both"/>
        <w:rPr>
          <w:sz w:val="26"/>
          <w:szCs w:val="26"/>
        </w:rPr>
      </w:pPr>
      <w:proofErr w:type="gramStart"/>
      <w:r w:rsidRPr="00276270">
        <w:rPr>
          <w:sz w:val="26"/>
          <w:szCs w:val="26"/>
          <w:bdr w:val="none" w:sz="0" w:space="0" w:color="auto" w:frame="1"/>
        </w:rPr>
        <w:t>В соответствии с</w:t>
      </w:r>
      <w:r w:rsidRPr="00276270">
        <w:rPr>
          <w:rStyle w:val="apple-converted-space"/>
          <w:sz w:val="26"/>
          <w:szCs w:val="26"/>
          <w:bdr w:val="none" w:sz="0" w:space="0" w:color="auto" w:frame="1"/>
        </w:rPr>
        <w:t xml:space="preserve"> Бюджетным Кодексом Российской Федерации, </w:t>
      </w:r>
      <w:hyperlink r:id="rId5" w:history="1">
        <w:r w:rsidRPr="00276270">
          <w:rPr>
            <w:rStyle w:val="a6"/>
            <w:sz w:val="26"/>
            <w:szCs w:val="26"/>
            <w:bdr w:val="none" w:sz="0" w:space="0" w:color="auto" w:frame="1"/>
          </w:rPr>
          <w:t>частью 4 статьи 15</w:t>
        </w:r>
      </w:hyperlink>
      <w:r w:rsidRPr="00276270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276270">
        <w:rPr>
          <w:sz w:val="26"/>
          <w:szCs w:val="26"/>
          <w:bdr w:val="none" w:sz="0" w:space="0" w:color="auto" w:frame="1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Федерации", а также в целях обеспечения выполнения </w:t>
      </w:r>
      <w:r>
        <w:rPr>
          <w:sz w:val="26"/>
          <w:szCs w:val="26"/>
          <w:bdr w:val="none" w:sz="0" w:space="0" w:color="auto" w:frame="1"/>
        </w:rPr>
        <w:t>муниципальным</w:t>
      </w:r>
      <w:r w:rsidRPr="00276270">
        <w:rPr>
          <w:sz w:val="26"/>
          <w:szCs w:val="26"/>
          <w:bdr w:val="none" w:sz="0" w:space="0" w:color="auto" w:frame="1"/>
        </w:rPr>
        <w:t xml:space="preserve"> образовани</w:t>
      </w:r>
      <w:r>
        <w:rPr>
          <w:sz w:val="26"/>
          <w:szCs w:val="26"/>
          <w:bdr w:val="none" w:sz="0" w:space="0" w:color="auto" w:frame="1"/>
        </w:rPr>
        <w:t>ем</w:t>
      </w:r>
      <w:r w:rsidRPr="00276270">
        <w:rPr>
          <w:sz w:val="26"/>
          <w:szCs w:val="26"/>
          <w:bdr w:val="none" w:sz="0" w:space="0" w:color="auto" w:frame="1"/>
        </w:rPr>
        <w:t xml:space="preserve"> «</w:t>
      </w:r>
      <w:r>
        <w:rPr>
          <w:sz w:val="26"/>
          <w:szCs w:val="26"/>
          <w:bdr w:val="none" w:sz="0" w:space="0" w:color="auto" w:frame="1"/>
        </w:rPr>
        <w:t>Ракульское</w:t>
      </w:r>
      <w:r w:rsidRPr="00276270">
        <w:rPr>
          <w:sz w:val="26"/>
          <w:szCs w:val="26"/>
          <w:bdr w:val="none" w:sz="0" w:space="0" w:color="auto" w:frame="1"/>
        </w:rPr>
        <w:t xml:space="preserve">» </w:t>
      </w:r>
      <w:r w:rsidRPr="00276270">
        <w:rPr>
          <w:bCs/>
          <w:color w:val="131313"/>
          <w:sz w:val="26"/>
          <w:szCs w:val="26"/>
          <w:bdr w:val="none" w:sz="0" w:space="0" w:color="auto" w:frame="1"/>
        </w:rPr>
        <w:t>части переданных ему полномочий  по решению вопросов местного значения  муниципального образования «Холмогорский муниципальный район»</w:t>
      </w:r>
      <w:r w:rsidRPr="00276270">
        <w:rPr>
          <w:sz w:val="26"/>
          <w:szCs w:val="26"/>
        </w:rPr>
        <w:t>, руководствуясь Уставом муниципального образования «</w:t>
      </w:r>
      <w:r>
        <w:rPr>
          <w:sz w:val="26"/>
          <w:szCs w:val="26"/>
        </w:rPr>
        <w:t>Ракульское</w:t>
      </w:r>
      <w:r w:rsidRPr="00276270">
        <w:rPr>
          <w:sz w:val="26"/>
          <w:szCs w:val="26"/>
        </w:rPr>
        <w:t>», Совет депутатов муниципального</w:t>
      </w:r>
      <w:proofErr w:type="gramEnd"/>
      <w:r w:rsidRPr="00276270">
        <w:rPr>
          <w:sz w:val="26"/>
          <w:szCs w:val="26"/>
        </w:rPr>
        <w:t xml:space="preserve"> образования «</w:t>
      </w:r>
      <w:r>
        <w:rPr>
          <w:sz w:val="26"/>
          <w:szCs w:val="26"/>
        </w:rPr>
        <w:t>Ракульское</w:t>
      </w:r>
      <w:r w:rsidRPr="00276270">
        <w:rPr>
          <w:sz w:val="26"/>
          <w:szCs w:val="26"/>
        </w:rPr>
        <w:t xml:space="preserve">» </w:t>
      </w:r>
      <w:r w:rsidRPr="00276270">
        <w:rPr>
          <w:b/>
          <w:sz w:val="26"/>
          <w:szCs w:val="26"/>
        </w:rPr>
        <w:t>решает</w:t>
      </w:r>
      <w:r w:rsidRPr="00276270">
        <w:rPr>
          <w:sz w:val="26"/>
          <w:szCs w:val="26"/>
        </w:rPr>
        <w:t xml:space="preserve">: </w:t>
      </w:r>
    </w:p>
    <w:p w:rsidR="00024CFF" w:rsidRPr="00276270" w:rsidRDefault="00024CFF" w:rsidP="00024CFF">
      <w:pPr>
        <w:pStyle w:val="2"/>
        <w:ind w:firstLine="709"/>
        <w:jc w:val="both"/>
        <w:rPr>
          <w:sz w:val="26"/>
          <w:szCs w:val="26"/>
        </w:rPr>
      </w:pPr>
    </w:p>
    <w:p w:rsidR="00024CFF" w:rsidRPr="00276270" w:rsidRDefault="00024CFF" w:rsidP="00024CFF">
      <w:pPr>
        <w:spacing w:line="270" w:lineRule="atLeast"/>
        <w:ind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276270">
        <w:rPr>
          <w:sz w:val="26"/>
          <w:szCs w:val="26"/>
        </w:rPr>
        <w:t xml:space="preserve">1. </w:t>
      </w:r>
      <w:r w:rsidRPr="00276270">
        <w:rPr>
          <w:sz w:val="26"/>
          <w:szCs w:val="26"/>
          <w:bdr w:val="none" w:sz="0" w:space="0" w:color="auto" w:frame="1"/>
        </w:rPr>
        <w:t>Утвердить</w:t>
      </w:r>
      <w:r w:rsidRPr="00276270">
        <w:rPr>
          <w:rStyle w:val="apple-converted-space"/>
          <w:sz w:val="26"/>
          <w:szCs w:val="26"/>
          <w:bdr w:val="none" w:sz="0" w:space="0" w:color="auto" w:frame="1"/>
        </w:rPr>
        <w:t xml:space="preserve"> прилагаемый </w:t>
      </w:r>
      <w:r w:rsidRPr="00276270">
        <w:rPr>
          <w:bCs/>
          <w:color w:val="131313"/>
          <w:sz w:val="26"/>
          <w:szCs w:val="26"/>
          <w:bdr w:val="none" w:sz="0" w:space="0" w:color="auto" w:frame="1"/>
        </w:rPr>
        <w:t>Порядок использования остатка средств муниципального дорожного фонда муниципального образования «</w:t>
      </w:r>
      <w:r>
        <w:rPr>
          <w:bCs/>
          <w:color w:val="131313"/>
          <w:sz w:val="26"/>
          <w:szCs w:val="26"/>
          <w:bdr w:val="none" w:sz="0" w:space="0" w:color="auto" w:frame="1"/>
        </w:rPr>
        <w:t>Ракульское</w:t>
      </w:r>
      <w:r w:rsidRPr="00276270">
        <w:rPr>
          <w:bCs/>
          <w:color w:val="131313"/>
          <w:sz w:val="26"/>
          <w:szCs w:val="26"/>
          <w:bdr w:val="none" w:sz="0" w:space="0" w:color="auto" w:frame="1"/>
        </w:rPr>
        <w:t>»</w:t>
      </w:r>
      <w:r>
        <w:rPr>
          <w:bCs/>
          <w:color w:val="131313"/>
          <w:sz w:val="26"/>
          <w:szCs w:val="26"/>
          <w:bdr w:val="none" w:sz="0" w:space="0" w:color="auto" w:frame="1"/>
        </w:rPr>
        <w:t xml:space="preserve"> на 01 января 2016 года</w:t>
      </w:r>
      <w:r w:rsidRPr="00276270">
        <w:rPr>
          <w:bCs/>
          <w:color w:val="131313"/>
          <w:sz w:val="26"/>
          <w:szCs w:val="26"/>
          <w:bdr w:val="none" w:sz="0" w:space="0" w:color="auto" w:frame="1"/>
        </w:rPr>
        <w:t xml:space="preserve"> для осуществления части переданных ему полномочий  по решению вопросов местного значения  муниципального образования «Холмогорский муниципальный район»</w:t>
      </w:r>
      <w:r w:rsidRPr="00276270">
        <w:rPr>
          <w:bCs/>
          <w:sz w:val="26"/>
          <w:szCs w:val="26"/>
          <w:bdr w:val="none" w:sz="0" w:space="0" w:color="auto" w:frame="1"/>
        </w:rPr>
        <w:t>;</w:t>
      </w:r>
    </w:p>
    <w:p w:rsidR="00024CFF" w:rsidRPr="00276270" w:rsidRDefault="00024CFF" w:rsidP="00024CFF">
      <w:pPr>
        <w:spacing w:line="270" w:lineRule="atLeast"/>
        <w:ind w:firstLine="709"/>
        <w:jc w:val="both"/>
        <w:rPr>
          <w:sz w:val="26"/>
          <w:szCs w:val="26"/>
        </w:rPr>
      </w:pPr>
      <w:r w:rsidRPr="00276270">
        <w:rPr>
          <w:sz w:val="26"/>
          <w:szCs w:val="26"/>
        </w:rPr>
        <w:t>2. Настоящее решение вступает в силу со дня его опубликования.</w:t>
      </w:r>
    </w:p>
    <w:p w:rsidR="00024CFF" w:rsidRPr="00276270" w:rsidRDefault="00024CFF" w:rsidP="00024CFF">
      <w:pPr>
        <w:pStyle w:val="2"/>
        <w:jc w:val="both"/>
        <w:rPr>
          <w:sz w:val="26"/>
          <w:szCs w:val="26"/>
        </w:rPr>
      </w:pPr>
    </w:p>
    <w:p w:rsidR="00024CFF" w:rsidRDefault="00024CFF" w:rsidP="00024CFF">
      <w:pPr>
        <w:pStyle w:val="2"/>
        <w:jc w:val="both"/>
        <w:rPr>
          <w:sz w:val="26"/>
          <w:szCs w:val="26"/>
        </w:rPr>
      </w:pPr>
    </w:p>
    <w:p w:rsidR="00024CFF" w:rsidRDefault="00024CFF" w:rsidP="00024CFF">
      <w:pPr>
        <w:pStyle w:val="2"/>
        <w:jc w:val="both"/>
        <w:rPr>
          <w:sz w:val="26"/>
          <w:szCs w:val="26"/>
        </w:rPr>
      </w:pPr>
    </w:p>
    <w:p w:rsidR="00024CFF" w:rsidRPr="00276270" w:rsidRDefault="00024CFF" w:rsidP="00024CFF">
      <w:pPr>
        <w:pStyle w:val="2"/>
        <w:jc w:val="both"/>
        <w:rPr>
          <w:sz w:val="26"/>
          <w:szCs w:val="26"/>
        </w:rPr>
      </w:pPr>
    </w:p>
    <w:p w:rsidR="00024CFF" w:rsidRDefault="00024CFF" w:rsidP="0002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024CFF" w:rsidRDefault="00024CFF" w:rsidP="0002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CFF" w:rsidRDefault="00024CFF" w:rsidP="0002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024CFF" w:rsidRDefault="00024CFF" w:rsidP="00024CFF">
      <w:pPr>
        <w:pStyle w:val="a4"/>
        <w:rPr>
          <w:rFonts w:eastAsiaTheme="minorHAnsi"/>
          <w:color w:val="FF6600"/>
          <w:sz w:val="28"/>
          <w:szCs w:val="28"/>
          <w:lang w:eastAsia="en-US"/>
        </w:rPr>
      </w:pPr>
    </w:p>
    <w:p w:rsidR="00024CFF" w:rsidRPr="00276270" w:rsidRDefault="00024CFF" w:rsidP="00024CFF">
      <w:pPr>
        <w:pStyle w:val="a4"/>
        <w:jc w:val="right"/>
        <w:rPr>
          <w:sz w:val="26"/>
          <w:szCs w:val="26"/>
        </w:rPr>
      </w:pPr>
      <w:r w:rsidRPr="00276270">
        <w:rPr>
          <w:sz w:val="26"/>
          <w:szCs w:val="26"/>
        </w:rPr>
        <w:lastRenderedPageBreak/>
        <w:t>УТВЕРЖДЕНО</w:t>
      </w:r>
      <w:r w:rsidRPr="00276270">
        <w:rPr>
          <w:sz w:val="26"/>
          <w:szCs w:val="26"/>
        </w:rPr>
        <w:tab/>
      </w:r>
    </w:p>
    <w:p w:rsidR="00024CFF" w:rsidRPr="00276270" w:rsidRDefault="00024CFF" w:rsidP="00024CFF">
      <w:pPr>
        <w:ind w:left="1080"/>
        <w:jc w:val="right"/>
        <w:rPr>
          <w:sz w:val="26"/>
          <w:szCs w:val="26"/>
        </w:rPr>
      </w:pPr>
      <w:r w:rsidRPr="00276270">
        <w:rPr>
          <w:sz w:val="26"/>
          <w:szCs w:val="26"/>
        </w:rPr>
        <w:t>решением Совета депутатов</w:t>
      </w:r>
    </w:p>
    <w:p w:rsidR="00024CFF" w:rsidRPr="00276270" w:rsidRDefault="00024CFF" w:rsidP="00024CFF">
      <w:pPr>
        <w:ind w:left="1080"/>
        <w:jc w:val="right"/>
        <w:rPr>
          <w:sz w:val="26"/>
          <w:szCs w:val="26"/>
        </w:rPr>
      </w:pPr>
      <w:r w:rsidRPr="00276270">
        <w:rPr>
          <w:sz w:val="26"/>
          <w:szCs w:val="26"/>
        </w:rPr>
        <w:t>МО «</w:t>
      </w:r>
      <w:r>
        <w:rPr>
          <w:sz w:val="26"/>
          <w:szCs w:val="26"/>
        </w:rPr>
        <w:t>Ракульское</w:t>
      </w:r>
      <w:r w:rsidRPr="00276270">
        <w:rPr>
          <w:sz w:val="26"/>
          <w:szCs w:val="26"/>
        </w:rPr>
        <w:t>»</w:t>
      </w:r>
    </w:p>
    <w:p w:rsidR="00024CFF" w:rsidRPr="00276270" w:rsidRDefault="00024CFF" w:rsidP="00024CFF">
      <w:pPr>
        <w:ind w:left="1080"/>
        <w:jc w:val="right"/>
        <w:rPr>
          <w:sz w:val="26"/>
          <w:szCs w:val="26"/>
        </w:rPr>
      </w:pPr>
      <w:r w:rsidRPr="002762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23.03.2016 года     </w:t>
      </w:r>
      <w:r w:rsidRPr="00276270">
        <w:rPr>
          <w:sz w:val="26"/>
          <w:szCs w:val="26"/>
        </w:rPr>
        <w:t>№</w:t>
      </w:r>
      <w:r>
        <w:rPr>
          <w:sz w:val="26"/>
          <w:szCs w:val="26"/>
        </w:rPr>
        <w:t>120</w:t>
      </w:r>
    </w:p>
    <w:p w:rsidR="00024CFF" w:rsidRPr="00276270" w:rsidRDefault="00024CFF" w:rsidP="00024CFF">
      <w:pPr>
        <w:spacing w:line="270" w:lineRule="atLeast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024CFF" w:rsidRPr="00276270" w:rsidRDefault="00024CFF" w:rsidP="00024CFF">
      <w:pPr>
        <w:spacing w:line="270" w:lineRule="atLeast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024CFF" w:rsidRPr="00276270" w:rsidRDefault="00024CFF" w:rsidP="00024CFF">
      <w:pPr>
        <w:spacing w:line="270" w:lineRule="atLeast"/>
        <w:jc w:val="center"/>
        <w:rPr>
          <w:color w:val="131313"/>
          <w:sz w:val="26"/>
          <w:szCs w:val="26"/>
        </w:rPr>
      </w:pPr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>Порядок использования остатка средств муниципального дорожного фонда муниципального образования «</w:t>
      </w:r>
      <w:r>
        <w:rPr>
          <w:b/>
          <w:bCs/>
          <w:color w:val="131313"/>
          <w:sz w:val="26"/>
          <w:szCs w:val="26"/>
          <w:bdr w:val="none" w:sz="0" w:space="0" w:color="auto" w:frame="1"/>
        </w:rPr>
        <w:t>Ракульское</w:t>
      </w:r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» </w:t>
      </w:r>
      <w:r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на 01 января 2016 года </w:t>
      </w:r>
      <w:r w:rsidRPr="00276270">
        <w:rPr>
          <w:b/>
          <w:bCs/>
          <w:color w:val="131313"/>
          <w:sz w:val="26"/>
          <w:szCs w:val="26"/>
          <w:bdr w:val="none" w:sz="0" w:space="0" w:color="auto" w:frame="1"/>
        </w:rPr>
        <w:t>для осуществления части переданных ему полномочий  по решению вопросов местного значения  муниципального образования «Холмогорский муниципальный район»</w:t>
      </w:r>
    </w:p>
    <w:p w:rsidR="00024CFF" w:rsidRPr="00AA55B6" w:rsidRDefault="00024CFF" w:rsidP="00024CFF">
      <w:pPr>
        <w:spacing w:line="270" w:lineRule="atLeast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276270">
        <w:rPr>
          <w:sz w:val="26"/>
          <w:szCs w:val="26"/>
          <w:bdr w:val="none" w:sz="0" w:space="0" w:color="auto" w:frame="1"/>
        </w:rPr>
        <w:t xml:space="preserve">1. </w:t>
      </w:r>
      <w:proofErr w:type="gramStart"/>
      <w:r w:rsidRPr="00276270">
        <w:rPr>
          <w:sz w:val="26"/>
          <w:szCs w:val="26"/>
          <w:bdr w:val="none" w:sz="0" w:space="0" w:color="auto" w:frame="1"/>
        </w:rPr>
        <w:t xml:space="preserve">Настоящий Порядок разработан в соответствии с Бюджетным Кодексом Российской Федерации, </w:t>
      </w:r>
      <w:hyperlink r:id="rId6" w:history="1">
        <w:r w:rsidRPr="00276270">
          <w:rPr>
            <w:rStyle w:val="a6"/>
            <w:sz w:val="26"/>
            <w:szCs w:val="26"/>
            <w:bdr w:val="none" w:sz="0" w:space="0" w:color="auto" w:frame="1"/>
          </w:rPr>
          <w:t>частью 4 статьи 15</w:t>
        </w:r>
      </w:hyperlink>
      <w:r w:rsidRPr="00276270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276270">
        <w:rPr>
          <w:sz w:val="26"/>
          <w:szCs w:val="26"/>
          <w:bdr w:val="none" w:sz="0" w:space="0" w:color="auto" w:frame="1"/>
        </w:rPr>
        <w:t>Федерального закона от 6 октября 2003 года N 131-ФЗ «Об общих принципах организации местного самоуправления в Российской Федерации» и регламентирует организационные основы использования</w:t>
      </w:r>
      <w:r>
        <w:rPr>
          <w:sz w:val="26"/>
          <w:szCs w:val="26"/>
          <w:bdr w:val="none" w:sz="0" w:space="0" w:color="auto" w:frame="1"/>
        </w:rPr>
        <w:t xml:space="preserve"> остатка</w:t>
      </w:r>
      <w:r w:rsidRPr="00276270">
        <w:rPr>
          <w:sz w:val="26"/>
          <w:szCs w:val="26"/>
          <w:bdr w:val="none" w:sz="0" w:space="0" w:color="auto" w:frame="1"/>
        </w:rPr>
        <w:t xml:space="preserve"> средств муниципального дорожного фонда муниципального образования «</w:t>
      </w:r>
      <w:r>
        <w:rPr>
          <w:sz w:val="26"/>
          <w:szCs w:val="26"/>
          <w:bdr w:val="none" w:sz="0" w:space="0" w:color="auto" w:frame="1"/>
        </w:rPr>
        <w:t>Ракульское</w:t>
      </w:r>
      <w:r w:rsidRPr="00276270">
        <w:rPr>
          <w:sz w:val="26"/>
          <w:szCs w:val="26"/>
          <w:bdr w:val="none" w:sz="0" w:space="0" w:color="auto" w:frame="1"/>
        </w:rPr>
        <w:t>» (далее – сельское поселение)</w:t>
      </w:r>
      <w:r>
        <w:rPr>
          <w:sz w:val="26"/>
          <w:szCs w:val="26"/>
          <w:bdr w:val="none" w:sz="0" w:space="0" w:color="auto" w:frame="1"/>
        </w:rPr>
        <w:t xml:space="preserve"> на 01 января 2016 года</w:t>
      </w:r>
      <w:r w:rsidRPr="00276270">
        <w:rPr>
          <w:sz w:val="26"/>
          <w:szCs w:val="26"/>
          <w:bdr w:val="none" w:sz="0" w:space="0" w:color="auto" w:frame="1"/>
        </w:rPr>
        <w:t xml:space="preserve"> при осуществлении переданных ему полномочий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76270">
        <w:rPr>
          <w:sz w:val="26"/>
          <w:szCs w:val="26"/>
        </w:rPr>
        <w:t>по осуществлению</w:t>
      </w:r>
      <w:proofErr w:type="gramEnd"/>
      <w:r w:rsidRPr="00276270">
        <w:rPr>
          <w:sz w:val="26"/>
          <w:szCs w:val="26"/>
        </w:rPr>
        <w:t xml:space="preserve"> </w:t>
      </w:r>
      <w:proofErr w:type="gramStart"/>
      <w:r w:rsidRPr="00276270">
        <w:rPr>
          <w:sz w:val="26"/>
          <w:szCs w:val="26"/>
        </w:rPr>
        <w:t>вопросов местного значения муниципального образования «Холмогорский муниципальный район»</w:t>
      </w:r>
      <w:r>
        <w:rPr>
          <w:sz w:val="26"/>
          <w:szCs w:val="26"/>
        </w:rPr>
        <w:t xml:space="preserve"> (далее – муниципальный район)</w:t>
      </w:r>
      <w:r w:rsidRPr="00276270">
        <w:rPr>
          <w:sz w:val="26"/>
          <w:szCs w:val="26"/>
        </w:rPr>
        <w:t xml:space="preserve"> в</w:t>
      </w:r>
      <w:r w:rsidRPr="00276270">
        <w:rPr>
          <w:bCs/>
          <w:sz w:val="26"/>
          <w:szCs w:val="26"/>
        </w:rPr>
        <w:t xml:space="preserve"> сфере </w:t>
      </w:r>
      <w:r w:rsidRPr="00276270">
        <w:rPr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(вне границ населенных пунктов)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276270">
        <w:rPr>
          <w:sz w:val="26"/>
          <w:szCs w:val="26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276270">
          <w:rPr>
            <w:sz w:val="26"/>
            <w:szCs w:val="26"/>
          </w:rPr>
          <w:t>законодательством</w:t>
        </w:r>
      </w:hyperlink>
      <w:r w:rsidRPr="0027627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(далее – полномочия)</w:t>
      </w:r>
      <w:r>
        <w:rPr>
          <w:sz w:val="26"/>
          <w:szCs w:val="26"/>
          <w:bdr w:val="none" w:sz="0" w:space="0" w:color="auto" w:frame="1"/>
        </w:rPr>
        <w:t>.</w:t>
      </w:r>
    </w:p>
    <w:p w:rsidR="00024CFF" w:rsidRDefault="00024CFF" w:rsidP="00024CFF">
      <w:pPr>
        <w:spacing w:line="270" w:lineRule="atLeast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276270">
        <w:rPr>
          <w:sz w:val="26"/>
          <w:szCs w:val="26"/>
          <w:bdr w:val="none" w:sz="0" w:space="0" w:color="auto" w:frame="1"/>
        </w:rPr>
        <w:t>2. Передача полномочий муниципального района сельско</w:t>
      </w:r>
      <w:r>
        <w:rPr>
          <w:sz w:val="26"/>
          <w:szCs w:val="26"/>
          <w:bdr w:val="none" w:sz="0" w:space="0" w:color="auto" w:frame="1"/>
        </w:rPr>
        <w:t>му</w:t>
      </w:r>
      <w:r w:rsidRPr="00276270">
        <w:rPr>
          <w:sz w:val="26"/>
          <w:szCs w:val="26"/>
          <w:bdr w:val="none" w:sz="0" w:space="0" w:color="auto" w:frame="1"/>
        </w:rPr>
        <w:t xml:space="preserve"> поселени</w:t>
      </w:r>
      <w:r>
        <w:rPr>
          <w:sz w:val="26"/>
          <w:szCs w:val="26"/>
          <w:bdr w:val="none" w:sz="0" w:space="0" w:color="auto" w:frame="1"/>
        </w:rPr>
        <w:t>ю</w:t>
      </w:r>
      <w:r w:rsidRPr="00276270">
        <w:rPr>
          <w:sz w:val="26"/>
          <w:szCs w:val="26"/>
          <w:bdr w:val="none" w:sz="0" w:space="0" w:color="auto" w:frame="1"/>
        </w:rPr>
        <w:t xml:space="preserve"> осуществляется в соответствии с Соглашением о передаче полномочий </w:t>
      </w:r>
      <w:r>
        <w:rPr>
          <w:sz w:val="26"/>
          <w:szCs w:val="26"/>
          <w:bdr w:val="none" w:sz="0" w:space="0" w:color="auto" w:frame="1"/>
        </w:rPr>
        <w:t>(далее – Соглашение</w:t>
      </w:r>
      <w:r w:rsidRPr="00276270">
        <w:rPr>
          <w:sz w:val="26"/>
          <w:szCs w:val="26"/>
          <w:bdr w:val="none" w:sz="0" w:space="0" w:color="auto" w:frame="1"/>
        </w:rPr>
        <w:t>), заключаемым между администрацией муниципального района и администрацией сельского поселения</w:t>
      </w:r>
      <w:r>
        <w:rPr>
          <w:sz w:val="26"/>
          <w:szCs w:val="26"/>
          <w:bdr w:val="none" w:sz="0" w:space="0" w:color="auto" w:frame="1"/>
        </w:rPr>
        <w:t>.</w:t>
      </w:r>
      <w:r w:rsidRPr="00276270">
        <w:rPr>
          <w:sz w:val="26"/>
          <w:szCs w:val="26"/>
          <w:bdr w:val="none" w:sz="0" w:space="0" w:color="auto" w:frame="1"/>
        </w:rPr>
        <w:t xml:space="preserve"> </w:t>
      </w:r>
      <w:bookmarkStart w:id="0" w:name="sub_1002"/>
    </w:p>
    <w:p w:rsidR="00024CFF" w:rsidRPr="00276270" w:rsidRDefault="00024CFF" w:rsidP="00024CFF">
      <w:pPr>
        <w:spacing w:line="270" w:lineRule="atLeast"/>
        <w:ind w:firstLine="709"/>
        <w:jc w:val="both"/>
        <w:rPr>
          <w:sz w:val="26"/>
          <w:szCs w:val="26"/>
        </w:rPr>
      </w:pPr>
      <w:r w:rsidRPr="00276270">
        <w:rPr>
          <w:sz w:val="26"/>
          <w:szCs w:val="26"/>
          <w:bdr w:val="none" w:sz="0" w:space="0" w:color="auto" w:frame="1"/>
        </w:rPr>
        <w:t xml:space="preserve">3. </w:t>
      </w:r>
      <w:proofErr w:type="gramStart"/>
      <w:r>
        <w:rPr>
          <w:sz w:val="26"/>
          <w:szCs w:val="26"/>
          <w:bdr w:val="none" w:sz="0" w:space="0" w:color="auto" w:frame="1"/>
        </w:rPr>
        <w:t xml:space="preserve">Остаток средств муниципального дорожного фонда на 01 января 2016 года (далее – остаток) сельского поселения </w:t>
      </w:r>
      <w:r w:rsidRPr="00276270">
        <w:rPr>
          <w:sz w:val="26"/>
          <w:szCs w:val="26"/>
          <w:bdr w:val="none" w:sz="0" w:space="0" w:color="auto" w:frame="1"/>
        </w:rPr>
        <w:t>использу</w:t>
      </w:r>
      <w:r>
        <w:rPr>
          <w:sz w:val="26"/>
          <w:szCs w:val="26"/>
          <w:bdr w:val="none" w:sz="0" w:space="0" w:color="auto" w:frame="1"/>
        </w:rPr>
        <w:t>е</w:t>
      </w:r>
      <w:r w:rsidRPr="00276270">
        <w:rPr>
          <w:sz w:val="26"/>
          <w:szCs w:val="26"/>
          <w:bdr w:val="none" w:sz="0" w:space="0" w:color="auto" w:frame="1"/>
        </w:rPr>
        <w:t xml:space="preserve">тся в целях </w:t>
      </w: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Pr="00276270">
        <w:rPr>
          <w:sz w:val="26"/>
          <w:szCs w:val="26"/>
          <w:bdr w:val="none" w:sz="0" w:space="0" w:color="auto" w:frame="1"/>
        </w:rPr>
        <w:t xml:space="preserve">обеспечения исполнения переданных </w:t>
      </w:r>
      <w:r>
        <w:rPr>
          <w:sz w:val="26"/>
          <w:szCs w:val="26"/>
          <w:bdr w:val="none" w:sz="0" w:space="0" w:color="auto" w:frame="1"/>
        </w:rPr>
        <w:t xml:space="preserve">ему </w:t>
      </w:r>
      <w:r w:rsidRPr="00276270">
        <w:rPr>
          <w:sz w:val="26"/>
          <w:szCs w:val="26"/>
          <w:bdr w:val="none" w:sz="0" w:space="0" w:color="auto" w:frame="1"/>
        </w:rPr>
        <w:t>полномоч</w:t>
      </w:r>
      <w:r>
        <w:rPr>
          <w:sz w:val="26"/>
          <w:szCs w:val="26"/>
          <w:bdr w:val="none" w:sz="0" w:space="0" w:color="auto" w:frame="1"/>
        </w:rPr>
        <w:t>ий в соответствии с заключенным</w:t>
      </w:r>
      <w:r w:rsidRPr="00276270">
        <w:rPr>
          <w:sz w:val="26"/>
          <w:szCs w:val="26"/>
          <w:bdr w:val="none" w:sz="0" w:space="0" w:color="auto" w:frame="1"/>
        </w:rPr>
        <w:t xml:space="preserve"> Соглашени</w:t>
      </w:r>
      <w:r>
        <w:rPr>
          <w:sz w:val="26"/>
          <w:szCs w:val="26"/>
          <w:bdr w:val="none" w:sz="0" w:space="0" w:color="auto" w:frame="1"/>
        </w:rPr>
        <w:t>ем</w:t>
      </w:r>
      <w:r w:rsidRPr="00276270">
        <w:rPr>
          <w:sz w:val="26"/>
          <w:szCs w:val="26"/>
          <w:bdr w:val="none" w:sz="0" w:space="0" w:color="auto" w:frame="1"/>
        </w:rPr>
        <w:t xml:space="preserve">  надлежащим образом в полном объеме и с соблюдением норм законодательства при условии утверждения расходов на соответствующие цели в бюджете сельского поселения на текущий финансовый год.</w:t>
      </w:r>
      <w:bookmarkEnd w:id="0"/>
      <w:proofErr w:type="gramEnd"/>
    </w:p>
    <w:p w:rsidR="00024CFF" w:rsidRPr="00276270" w:rsidRDefault="00024CFF" w:rsidP="00024CF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</w:t>
      </w:r>
      <w:r w:rsidRPr="00276270">
        <w:rPr>
          <w:sz w:val="26"/>
          <w:szCs w:val="26"/>
          <w:bdr w:val="none" w:sz="0" w:space="0" w:color="auto" w:frame="1"/>
        </w:rPr>
        <w:t xml:space="preserve">. </w:t>
      </w:r>
      <w:r>
        <w:rPr>
          <w:sz w:val="26"/>
          <w:szCs w:val="26"/>
          <w:bdr w:val="none" w:sz="0" w:space="0" w:color="auto" w:frame="1"/>
        </w:rPr>
        <w:t>Остаток</w:t>
      </w:r>
      <w:r w:rsidRPr="00276270">
        <w:rPr>
          <w:sz w:val="26"/>
          <w:szCs w:val="26"/>
          <w:bdr w:val="none" w:sz="0" w:space="0" w:color="auto" w:frame="1"/>
        </w:rPr>
        <w:t xml:space="preserve"> использу</w:t>
      </w:r>
      <w:r>
        <w:rPr>
          <w:sz w:val="26"/>
          <w:szCs w:val="26"/>
          <w:bdr w:val="none" w:sz="0" w:space="0" w:color="auto" w:frame="1"/>
        </w:rPr>
        <w:t>е</w:t>
      </w:r>
      <w:r w:rsidRPr="00276270">
        <w:rPr>
          <w:sz w:val="26"/>
          <w:szCs w:val="26"/>
          <w:bdr w:val="none" w:sz="0" w:space="0" w:color="auto" w:frame="1"/>
        </w:rPr>
        <w:t>тся строго на цели, указанные в Соглашении, и в пределах средств, утвержденных в бюджете сельского поселения на текущий финансовый год.</w:t>
      </w:r>
    </w:p>
    <w:p w:rsidR="00024CFF" w:rsidRPr="00276270" w:rsidRDefault="00024CFF" w:rsidP="00024CFF">
      <w:pPr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5</w:t>
      </w:r>
      <w:r w:rsidRPr="00276270">
        <w:rPr>
          <w:sz w:val="26"/>
          <w:szCs w:val="26"/>
          <w:bdr w:val="none" w:sz="0" w:space="0" w:color="auto" w:frame="1"/>
        </w:rPr>
        <w:t xml:space="preserve">.  Право использования </w:t>
      </w:r>
      <w:r>
        <w:rPr>
          <w:sz w:val="26"/>
          <w:szCs w:val="26"/>
          <w:bdr w:val="none" w:sz="0" w:space="0" w:color="auto" w:frame="1"/>
        </w:rPr>
        <w:t>остатка</w:t>
      </w:r>
      <w:r w:rsidRPr="00276270">
        <w:rPr>
          <w:sz w:val="26"/>
          <w:szCs w:val="26"/>
          <w:bdr w:val="none" w:sz="0" w:space="0" w:color="auto" w:frame="1"/>
        </w:rPr>
        <w:t xml:space="preserve"> возникает после перечисления части средств межбюджетных трансфертов из бюджета муниципального района в бюджет сельского поселения в соответствии с заключенным Соглашением.</w:t>
      </w:r>
    </w:p>
    <w:p w:rsidR="00245A18" w:rsidRDefault="00024CFF" w:rsidP="00024CFF">
      <w:r>
        <w:rPr>
          <w:sz w:val="26"/>
          <w:szCs w:val="26"/>
          <w:bdr w:val="none" w:sz="0" w:space="0" w:color="auto" w:frame="1"/>
        </w:rPr>
        <w:t>6</w:t>
      </w:r>
      <w:r w:rsidRPr="00532093">
        <w:rPr>
          <w:sz w:val="26"/>
          <w:szCs w:val="26"/>
          <w:bdr w:val="none" w:sz="0" w:space="0" w:color="auto" w:frame="1"/>
        </w:rPr>
        <w:t xml:space="preserve">. </w:t>
      </w:r>
      <w:proofErr w:type="gramStart"/>
      <w:r w:rsidRPr="00532093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532093">
        <w:rPr>
          <w:sz w:val="26"/>
          <w:szCs w:val="26"/>
          <w:bdr w:val="none" w:sz="0" w:space="0" w:color="auto" w:frame="1"/>
        </w:rPr>
        <w:t xml:space="preserve"> использованием остатка осуществляется </w:t>
      </w:r>
      <w:r>
        <w:rPr>
          <w:sz w:val="26"/>
          <w:szCs w:val="26"/>
          <w:bdr w:val="none" w:sz="0" w:space="0" w:color="auto" w:frame="1"/>
        </w:rPr>
        <w:t>администрацией сельского</w:t>
      </w:r>
      <w:r w:rsidRPr="00532093">
        <w:rPr>
          <w:sz w:val="26"/>
          <w:szCs w:val="26"/>
          <w:bdr w:val="none" w:sz="0" w:space="0" w:color="auto" w:frame="1"/>
        </w:rPr>
        <w:t xml:space="preserve"> поселения в соответствии с действующим законодательством</w:t>
      </w:r>
      <w:bookmarkStart w:id="1" w:name="_GoBack"/>
      <w:bookmarkEnd w:id="1"/>
    </w:p>
    <w:sectPr w:rsidR="002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E"/>
    <w:rsid w:val="00024CFF"/>
    <w:rsid w:val="00245A18"/>
    <w:rsid w:val="00D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CFF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024CF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024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024CFF"/>
  </w:style>
  <w:style w:type="paragraph" w:styleId="2">
    <w:name w:val="Body Text 2"/>
    <w:basedOn w:val="a"/>
    <w:link w:val="20"/>
    <w:uiPriority w:val="99"/>
    <w:semiHidden/>
    <w:unhideWhenUsed/>
    <w:rsid w:val="00024C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4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CFF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024CF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024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024CFF"/>
  </w:style>
  <w:style w:type="paragraph" w:styleId="2">
    <w:name w:val="Body Text 2"/>
    <w:basedOn w:val="a"/>
    <w:link w:val="20"/>
    <w:uiPriority w:val="99"/>
    <w:semiHidden/>
    <w:unhideWhenUsed/>
    <w:rsid w:val="00024C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4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53BBB4BC442ED4064D94479CD24493881BC4411781592D912523697D33F886213769209DB6643fD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504/" TargetMode="Externa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2016-04-26T10:41:00Z</dcterms:created>
  <dcterms:modified xsi:type="dcterms:W3CDTF">2016-04-26T10:41:00Z</dcterms:modified>
</cp:coreProperties>
</file>