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8E" w:rsidRDefault="009B28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288E" w:rsidRDefault="009B28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28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88E" w:rsidRDefault="009B288E">
            <w:pPr>
              <w:pStyle w:val="ConsPlusNormal"/>
            </w:pPr>
            <w:r>
              <w:t>19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88E" w:rsidRDefault="009B288E">
            <w:pPr>
              <w:pStyle w:val="ConsPlusNormal"/>
              <w:jc w:val="right"/>
            </w:pPr>
            <w:r>
              <w:t>N 251-внеоч</w:t>
            </w:r>
            <w:proofErr w:type="gramStart"/>
            <w:r>
              <w:t>.-</w:t>
            </w:r>
            <w:proofErr w:type="gramEnd"/>
            <w:r>
              <w:t>ОЗ</w:t>
            </w:r>
          </w:p>
        </w:tc>
      </w:tr>
    </w:tbl>
    <w:p w:rsidR="009B288E" w:rsidRDefault="009B28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jc w:val="center"/>
      </w:pPr>
      <w:r>
        <w:t>АРХАНГЕЛЬСКАЯ ОБЛАСТЬ</w:t>
      </w:r>
    </w:p>
    <w:p w:rsidR="009B288E" w:rsidRDefault="009B288E">
      <w:pPr>
        <w:pStyle w:val="ConsPlusTitle"/>
        <w:jc w:val="center"/>
      </w:pPr>
    </w:p>
    <w:p w:rsidR="009B288E" w:rsidRDefault="009B288E">
      <w:pPr>
        <w:pStyle w:val="ConsPlusTitle"/>
        <w:jc w:val="center"/>
      </w:pPr>
      <w:r>
        <w:t>ОБЛАСТНОЙ ЗАКОН</w:t>
      </w:r>
    </w:p>
    <w:p w:rsidR="009B288E" w:rsidRDefault="009B288E">
      <w:pPr>
        <w:pStyle w:val="ConsPlusTitle"/>
        <w:jc w:val="center"/>
      </w:pPr>
    </w:p>
    <w:p w:rsidR="009B288E" w:rsidRDefault="009B288E">
      <w:pPr>
        <w:pStyle w:val="ConsPlusTitle"/>
        <w:jc w:val="center"/>
      </w:pPr>
      <w:r>
        <w:t>О ПРОФИЛАКТИКЕ БЕЗНАДЗОРНОСТИ И ПРАВОНАРУШЕНИЙ</w:t>
      </w:r>
    </w:p>
    <w:p w:rsidR="009B288E" w:rsidRDefault="009B288E">
      <w:pPr>
        <w:pStyle w:val="ConsPlusTitle"/>
        <w:jc w:val="center"/>
      </w:pPr>
      <w:r>
        <w:t>НЕСОВЕРШЕННОЛЕТНИХ В АРХАНГЕЛЬСКОЙ ОБЛАСТИ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jc w:val="right"/>
      </w:pPr>
      <w:proofErr w:type="gramStart"/>
      <w:r>
        <w:t>Принят</w:t>
      </w:r>
      <w:proofErr w:type="gramEnd"/>
    </w:p>
    <w:p w:rsidR="009B288E" w:rsidRDefault="009B288E">
      <w:pPr>
        <w:pStyle w:val="ConsPlusNormal"/>
        <w:jc w:val="right"/>
      </w:pPr>
      <w:r>
        <w:t>Архангельским областным</w:t>
      </w:r>
    </w:p>
    <w:p w:rsidR="009B288E" w:rsidRDefault="009B288E">
      <w:pPr>
        <w:pStyle w:val="ConsPlusNormal"/>
        <w:jc w:val="right"/>
      </w:pPr>
      <w:r>
        <w:t>Собранием депутатов</w:t>
      </w:r>
    </w:p>
    <w:p w:rsidR="009B288E" w:rsidRDefault="009B288E">
      <w:pPr>
        <w:pStyle w:val="ConsPlusNormal"/>
        <w:jc w:val="right"/>
      </w:pPr>
      <w:r>
        <w:t>(</w:t>
      </w:r>
      <w:hyperlink r:id="rId6">
        <w:r>
          <w:rPr>
            <w:color w:val="0000FF"/>
          </w:rPr>
          <w:t>Постановление</w:t>
        </w:r>
      </w:hyperlink>
      <w:r>
        <w:t xml:space="preserve"> от 19 октября 2006 года N 882)</w:t>
      </w:r>
    </w:p>
    <w:p w:rsidR="009B288E" w:rsidRDefault="009B28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8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E" w:rsidRDefault="009B28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E" w:rsidRDefault="009B28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88E" w:rsidRDefault="009B28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Архангельской области от 15.04.2009 </w:t>
            </w:r>
            <w:hyperlink r:id="rId7">
              <w:r>
                <w:rPr>
                  <w:color w:val="0000FF"/>
                </w:rPr>
                <w:t>N 3-2-ОЗ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8">
              <w:r>
                <w:rPr>
                  <w:color w:val="0000FF"/>
                </w:rPr>
                <w:t>N 64-5-ОЗ</w:t>
              </w:r>
            </w:hyperlink>
            <w:r>
              <w:rPr>
                <w:color w:val="392C69"/>
              </w:rPr>
              <w:t xml:space="preserve">, от 22.10.2009 </w:t>
            </w:r>
            <w:hyperlink r:id="rId9">
              <w:r>
                <w:rPr>
                  <w:color w:val="0000FF"/>
                </w:rPr>
                <w:t>N 76-6-ОЗ</w:t>
              </w:r>
            </w:hyperlink>
            <w:r>
              <w:rPr>
                <w:color w:val="392C69"/>
              </w:rPr>
              <w:t xml:space="preserve">, от 15.02.2010 </w:t>
            </w:r>
            <w:hyperlink r:id="rId10">
              <w:r>
                <w:rPr>
                  <w:color w:val="0000FF"/>
                </w:rPr>
                <w:t>N 129-10-ОЗ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11">
              <w:r>
                <w:rPr>
                  <w:color w:val="0000FF"/>
                </w:rPr>
                <w:t>N 150-12-ОЗ</w:t>
              </w:r>
            </w:hyperlink>
            <w:r>
              <w:rPr>
                <w:color w:val="392C69"/>
              </w:rPr>
              <w:t xml:space="preserve">, от 22.12.2010 </w:t>
            </w:r>
            <w:hyperlink r:id="rId12">
              <w:r>
                <w:rPr>
                  <w:color w:val="0000FF"/>
                </w:rPr>
                <w:t>N 249-внеоч</w:t>
              </w:r>
              <w:proofErr w:type="gramStart"/>
              <w:r>
                <w:rPr>
                  <w:color w:val="0000FF"/>
                </w:rPr>
                <w:t>.-</w:t>
              </w:r>
              <w:proofErr w:type="gramEnd"/>
              <w:r>
                <w:rPr>
                  <w:color w:val="0000FF"/>
                </w:rPr>
                <w:t>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>
              <w:r>
                <w:rPr>
                  <w:color w:val="0000FF"/>
                </w:rPr>
                <w:t>N 713-41-ОЗ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4">
              <w:r>
                <w:rPr>
                  <w:color w:val="0000FF"/>
                </w:rPr>
                <w:t>N 13-2-ОЗ</w:t>
              </w:r>
            </w:hyperlink>
            <w:r>
              <w:rPr>
                <w:color w:val="392C69"/>
              </w:rPr>
              <w:t xml:space="preserve">, от 22.11.2013 </w:t>
            </w:r>
            <w:hyperlink r:id="rId15">
              <w:r>
                <w:rPr>
                  <w:color w:val="0000FF"/>
                </w:rPr>
                <w:t>N 47-3-ОЗ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16">
              <w:r>
                <w:rPr>
                  <w:color w:val="0000FF"/>
                </w:rPr>
                <w:t>N 285-17-ОЗ</w:t>
              </w:r>
            </w:hyperlink>
            <w:r>
              <w:rPr>
                <w:color w:val="392C69"/>
              </w:rPr>
              <w:t xml:space="preserve">, от 25.03.2016 </w:t>
            </w:r>
            <w:hyperlink r:id="rId17">
              <w:r>
                <w:rPr>
                  <w:color w:val="0000FF"/>
                </w:rPr>
                <w:t>N 402-24-ОЗ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>
              <w:r>
                <w:rPr>
                  <w:color w:val="0000FF"/>
                </w:rPr>
                <w:t>N 540-36-ОЗ</w:t>
              </w:r>
            </w:hyperlink>
            <w:r>
              <w:rPr>
                <w:color w:val="392C69"/>
              </w:rPr>
              <w:t xml:space="preserve">, от 07.11.2017 </w:t>
            </w:r>
            <w:hyperlink r:id="rId19">
              <w:r>
                <w:rPr>
                  <w:color w:val="0000FF"/>
                </w:rPr>
                <w:t>N 561-38-ОЗ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20">
              <w:r>
                <w:rPr>
                  <w:color w:val="0000FF"/>
                </w:rPr>
                <w:t>N 641-44-ОЗ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21">
              <w:r>
                <w:rPr>
                  <w:color w:val="0000FF"/>
                </w:rPr>
                <w:t>N 39-4-ОЗ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22">
              <w:r>
                <w:rPr>
                  <w:color w:val="0000FF"/>
                </w:rPr>
                <w:t>N 296-19-ОЗ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23">
              <w:r>
                <w:rPr>
                  <w:color w:val="0000FF"/>
                </w:rPr>
                <w:t>N 377-23-ОЗ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24">
              <w:r>
                <w:rPr>
                  <w:color w:val="0000FF"/>
                </w:rPr>
                <w:t>N 476-29-ОЗ</w:t>
              </w:r>
            </w:hyperlink>
            <w:r>
              <w:rPr>
                <w:color w:val="392C69"/>
              </w:rPr>
              <w:t xml:space="preserve">, от 22.11.2022 </w:t>
            </w:r>
            <w:hyperlink r:id="rId25">
              <w:r>
                <w:rPr>
                  <w:color w:val="0000FF"/>
                </w:rPr>
                <w:t>N 643-39-ОЗ</w:t>
              </w:r>
            </w:hyperlink>
            <w:r>
              <w:rPr>
                <w:color w:val="392C69"/>
              </w:rPr>
              <w:t>,</w:t>
            </w:r>
          </w:p>
          <w:p w:rsidR="009B288E" w:rsidRDefault="009B2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26">
              <w:r>
                <w:rPr>
                  <w:color w:val="0000FF"/>
                </w:rPr>
                <w:t>N 694-43-ОЗ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88E" w:rsidRDefault="009B288E">
            <w:pPr>
              <w:pStyle w:val="ConsPlusNormal"/>
            </w:pPr>
          </w:p>
        </w:tc>
      </w:tr>
    </w:tbl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Настоящий закон принят в целях создания системы выявления и устранения причин и условий, способствующих безнадзорности, беспризорности, совершению правонарушений и антиобщественных деяний несовершеннолетними.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Архангельской области от 15.02.2010 N 129-10-ОЗ)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Настоящий закон регулирует отношения, возникающие в связи с деятельностью по профилактике безнадзорности и правонарушений несовершеннолетних в Архангельской области.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единым областным банком данных о несовершеннолетних и (или) семьях, находящихся в социально опасном положении, несовершеннолетних и (или) семьях, требующих особого внимания государства и общества, проживающих на территории Архангельской области (далее - областной банк данных), в целях настоящего закона понимается совокупность информационных ресурсов и информационных технологий, обеспечивающих реализацию процессов сбора, обработки, накопления, хранения, поиска информации о лицах, в отношении которых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необходимо проведение индивидуальной профилактической работы.</w:t>
      </w:r>
    </w:p>
    <w:p w:rsidR="009B288E" w:rsidRDefault="009B288E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закона</w:t>
        </w:r>
      </w:hyperlink>
      <w:r>
        <w:t xml:space="preserve"> Архангельской области от 17.02.2021 N 377-23-ОЗ)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настоящем законе используются также другие понятия в значениях, определенных </w:t>
      </w:r>
      <w:r>
        <w:lastRenderedPageBreak/>
        <w:t xml:space="preserve">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</w:t>
      </w:r>
      <w:proofErr w:type="gramEnd"/>
      <w:r>
        <w:t xml:space="preserve"> Российской Федерации".</w:t>
      </w:r>
    </w:p>
    <w:p w:rsidR="009B288E" w:rsidRDefault="009B288E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закона</w:t>
        </w:r>
      </w:hyperlink>
      <w:r>
        <w:t xml:space="preserve"> Архангельской области от 10.07.2017 N 540-36-ОЗ)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3. Основные принципы деятельности по профилактике безнадзорности и правонарушений несовершеннолетних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Деятельность по профилактике безнадзорности и правонарушений несовершеннолетних основывается на следующих основных принципах: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законность;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демократизм;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гуманное обращение с несовершеннолетними;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поддержка семьи и взаимодействие с ней;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индивидуальный подход к несовершеннолетним с соблюдением конфиденциальности полученной информации;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обеспечение эффективного взаимодействия органов и учреждений системы профилактики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8) обеспечение ответственности должностных лиц и граждан за нарушение прав и законных интересов несовершеннолетних.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4. Основные задачи и направления деятельности по профилактике безнадзорности и правонарушений несовершеннолетних в Архангельской области</w:t>
      </w:r>
    </w:p>
    <w:p w:rsidR="009B288E" w:rsidRDefault="009B288E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Архангельской области от 08.06.2018 N 641-44-ОЗ)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bookmarkStart w:id="0" w:name="P56"/>
      <w:bookmarkEnd w:id="0"/>
      <w:r>
        <w:t>1. Основными задачами деятельности по профилактике безнадзорности и правонарушений несовершеннолетних в Архангельской области являются: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социально-педагогическая реабилитация несовершеннолетних, находящихся в социально опасном положении;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2. В целях реализации задач, указанных в </w:t>
      </w:r>
      <w:hyperlink w:anchor="P56">
        <w:r>
          <w:rPr>
            <w:color w:val="0000FF"/>
          </w:rPr>
          <w:t>пункте 1</w:t>
        </w:r>
      </w:hyperlink>
      <w:r>
        <w:t xml:space="preserve"> настоящей статьи, органы и учреждения системы профилактики безнадзорности и правонарушений несовершеннолетних в Архангельской </w:t>
      </w:r>
      <w:r>
        <w:lastRenderedPageBreak/>
        <w:t>области: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обеспечивают соблюдение прав несовершеннолетних, оказание им помощи в восстановлении нарушенных прав и законных интересов;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выявляют и ведут учет лиц, в отношении которых необходимо проведение индивидуальной профилактической работы;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выявляют и пресекают случаи жестокого обращения с несовершеннолетними;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осуществляют социально-бытовое устройство несовершеннолетних, оказавшихся в трудной жизненной ситуации;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выявляют и устраняют причины и условия, способствующие безнадзорности, беспризорности, правонарушениям и антиобщественным действиям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выявляют и пресекают случаи вовлечения несовершеннолетних в совершение преступлений, других противоправных и (или) антиобщественных действий, а также случаи склонения их к суицидальным действиям;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разрабатывают и реализуют государственные и ведомственные целевые программы Архангельской области по профилактике безнадзорности и правонарушений несовершеннолетних, предупреждению совершения ими антиобщественных действий;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8) осуществляют диагностические и реабилитационные мероприятия в отношении несовершеннолетних, находящихся в социально опасном положении и нуждающихся в психолого-медико-педагогической помощи, социальной реабилитации и адаптации;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9) проводят индивидуальную профилактическую работу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применяют к ним меры административного либо общественного воздействия;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10) выявляют несовершеннолетних, ставших жертвами преступлений, с целью проведения с ними реабилитационных мероприятий;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11) создают благоприятные и безопасные условия для полноценного развития и социализации несовершеннолетних, вовлекаемых в конфликты, в том числе связанные с нарушением прав и законных интересов других лиц, антиобщественным поведением, внедряют в практику механизмы восстановления прав и законных интересов потерпевших от антиобщественных действий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12) создают в пределах своей компетенции безопасные условия пребывания в организациях отдыха детей и их оздоровления;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13) создают систему правового просвещения несовершеннолетних.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5. Правовая основа деятельности по профилактике безнадзорности и правонарушений несовершеннолетних в Архангельской области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по профилактике безнадзорности и правонарушений несовершеннолетних в Архангельской области составляют </w:t>
      </w:r>
      <w:hyperlink r:id="rId34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23 июня 2016 года N 182-ФЗ "Об основах системы профилактики правонарушений в Российской Федерации", </w:t>
      </w:r>
      <w:r>
        <w:lastRenderedPageBreak/>
        <w:t>иные федеральные законы и другие нормативные правовые акты Российской Федерации</w:t>
      </w:r>
      <w:proofErr w:type="gramEnd"/>
      <w:r>
        <w:t xml:space="preserve">, </w:t>
      </w:r>
      <w:hyperlink r:id="rId37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принимаемые в соответствии с ним иные нормативные правовые акты Архангельской области.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Архангельской области от 10.07.2017 N 540-36-ОЗ)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6. Органы и учреждения системы профилактики безнадзорности и правонарушений несовершеннолетних в Архангельской области</w:t>
      </w:r>
    </w:p>
    <w:p w:rsidR="009B288E" w:rsidRDefault="009B288E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bookmarkStart w:id="1" w:name="P84"/>
      <w:bookmarkEnd w:id="1"/>
      <w:r>
        <w:t>1. В систему профилактики безнадзорности и правонарушений несовершеннолетних в Архангельской области (далее - система профилактики) входят: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>1) комиссия по делам несовершеннолетних и защите их прав при Правительстве Архангельской области, территориальные комиссии по делам несовершеннолетних и защите их прав, созданные Правительством Архангельской области и осуществляющие деятельность на территории городских округов, муниципальных округов или муниципальных районов Архангельской области (далее - территориальные комиссии), либо муниципальные комиссии по делам несовершеннолетних и защите их прав, созданные органами местного самоуправления городских округов, муниципальных</w:t>
      </w:r>
      <w:proofErr w:type="gramEnd"/>
      <w:r>
        <w:t xml:space="preserve"> округов или муниципальных районов Архангельской области в случае наделения данных органов местного самоуправления государственными полномочиями по созданию муниципальных комиссий по делам несовершеннолетних и защите их прав и осуществляющие деятельность на территории городских округов, муниципальных округов или муниципальных районов Архангельской области (далее - муниципальные комиссии);</w:t>
      </w:r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20.12.2018 </w:t>
      </w:r>
      <w:hyperlink r:id="rId40">
        <w:r>
          <w:rPr>
            <w:color w:val="0000FF"/>
          </w:rPr>
          <w:t>N 39-4-ОЗ</w:t>
        </w:r>
      </w:hyperlink>
      <w:r>
        <w:t xml:space="preserve">, от 29.09.2020 </w:t>
      </w:r>
      <w:hyperlink r:id="rId41">
        <w:r>
          <w:rPr>
            <w:color w:val="0000FF"/>
          </w:rPr>
          <w:t>N 296-19-ОЗ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2) уполномоченный исполнительный орган государственной власти Архангельской области в сфере социальной защиты населения и социального обслуживания граждан;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уполномоченный исполнительный орган государственной власти Архангельской области в сфере образования;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уполномоченный исполнительный орган государственной власти Архангельской области в сфере молодежной политики;</w:t>
      </w:r>
    </w:p>
    <w:p w:rsidR="009B288E" w:rsidRDefault="009B288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5) уполномоченный исполнительный орган государственной власти Архангельской области в сфере охраны здоровья;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органы службы занятости;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органы опеки и попечительства;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8) уполномоченные органы местного самоуправления муниципальных районов, муниципальных округов и городских округов Архангельской области в сфере образования;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9) уполномоченные органы местного самоуправления городских, сельских поселений, муниципальных районов, муниципальных округов и городских округов Архангельской области в сфере молодежной политики;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10) уполномоченные органы местного самоуправления муниципальных районов, муниципальных округов и городских округов Архангельской области в сфере охраны здоровья.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системы профилактики, указанные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настоящей статьи, осуществляют деятельность по профилактике безнадзорности и правонарушений несовершеннолетних во </w:t>
      </w:r>
      <w:r>
        <w:lastRenderedPageBreak/>
        <w:t>взаимодействии с органами внутренних дел, учреждениями уголовно-исполнительной системы (следственные изоляторы, воспитательные колонии и уголовно-исполнительные инспекции).</w:t>
      </w:r>
      <w:proofErr w:type="gramEnd"/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3. В органах системы профилактики,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настоящей статьи, в порядке, установленном законодательством Российской Федерации и законодательством Архангельской области, создаются следующие организации, осуществляющие отдельные функции по профилактике безнадзорности и правонарушений несовершеннолетних: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>1) организации социального обслуживания граждан, находящиеся в ведении Архангельской области (далее - государственные организации социального обслуживания Архангельской области), в том числе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организации социального обслуживания Архангельской области, а также специализированные государственные организации Архангельской области для несовершеннолетних, нуждающихся в социальной реабилитации, в том числе социально-реабилитационные центры</w:t>
      </w:r>
      <w:proofErr w:type="gramEnd"/>
      <w:r>
        <w:t xml:space="preserve"> для несовершеннолетних, социальные приюты, центры помощи детям, оставшимся без попечения родителей, и другие организации для несовершеннолетних, нуждающихся в социальной помощи и (или) реабилитации, в соответствии с уставами указанных организаций или положениями о 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государственные образовательные организации Архангельской области, государственные организации Архангельской области для детей-сирот и детей, оставшихся без попечения родителей, а также муниципальные образовательные организации, находящиеся в ведении муниципальных районов, муниципальных округов и городских округов Архангельской области, в соответствии с уставами указанных организаций или положениями о них;</w:t>
      </w:r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20.12.2018 </w:t>
      </w:r>
      <w:hyperlink r:id="rId45">
        <w:r>
          <w:rPr>
            <w:color w:val="0000FF"/>
          </w:rPr>
          <w:t>N 39-4-ОЗ</w:t>
        </w:r>
      </w:hyperlink>
      <w:r>
        <w:t xml:space="preserve">, от 29.09.2020 </w:t>
      </w:r>
      <w:hyperlink r:id="rId46">
        <w:r>
          <w:rPr>
            <w:color w:val="0000FF"/>
          </w:rPr>
          <w:t>N 296-19-ОЗ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2.1) специальные учебно-воспитательные учреждения, находящиеся в ведении Архангельской области, в соответствии с законодательством Российской Федерации и уставами указанных учреждений;</w:t>
      </w:r>
    </w:p>
    <w:p w:rsidR="009B288E" w:rsidRDefault="009B288E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>3) государственные учреждения Архангельской области и муниципальные учреждения городских, сельских поселений, муниципальных районов, муниципальных округов и городских округов Архангельской области, созданные для реализации молодежной политики, в том числе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клубы, в соответствии с уставами указанных учреждений или положениями о них;</w:t>
      </w:r>
      <w:proofErr w:type="gramEnd"/>
    </w:p>
    <w:p w:rsidR="009B288E" w:rsidRDefault="009B288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 xml:space="preserve">4) медицинские организации Архангельской области, подведомственные исполнительным органам государственной власти Архангельской области (далее - государственные медицинские организации Архангельской области), и медицинские организации, подведомственные органам местного самоуправления муниципальных районов, муниципальных округов и городских округов Архангельской области (в случае передачи полномочий в соответствии с </w:t>
      </w:r>
      <w:hyperlink r:id="rId49">
        <w:r>
          <w:rPr>
            <w:color w:val="0000FF"/>
          </w:rPr>
          <w:t>частью 2 статьи 16</w:t>
        </w:r>
      </w:hyperlink>
      <w:r>
        <w:t xml:space="preserve"> Федерального закона от 21 ноября 2011 года N 323-ФЗ "Об основах охраны здоровья граждан в</w:t>
      </w:r>
      <w:proofErr w:type="gramEnd"/>
      <w:r>
        <w:t xml:space="preserve"> </w:t>
      </w:r>
      <w:proofErr w:type="gramStart"/>
      <w:r>
        <w:t>Российской Федерации"), в соответствии с уставами указанных организаций или положениями о них.</w:t>
      </w:r>
      <w:proofErr w:type="gramEnd"/>
    </w:p>
    <w:p w:rsidR="009B288E" w:rsidRDefault="009B288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4. В деятельности по профилактике безнадзорности и правонарушений несовершеннолетних в пределах своей компетенции в порядке, установленном законодательством Российской Федерации и законодательством Архангельской области, принимают участие: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lastRenderedPageBreak/>
        <w:t>1) уполномоченный по правам человека в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уполномоченный при Губернаторе Архангельской области по правам ребенка;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уполномоченные исполнительные органы государственной власти Архангельской области в сферах культуры, туризма, физической культуры и спорта, иные исполнительные органы государственной власти Архангельской области и подведомственные им государственные учреждения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уполномоченные органы местного самоуправления городских, сельских поселений, муниципальных районов, муниципальных округов и городских округов Архангельской области в сферах культуры, туризма, физической культуры и спорта, иные органы местного самоуправления и подведомственные им муниципальные учреждения;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Архангельской области от 29.09.2020 N 296-19-ОЗ)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общественные объединения и иные организации.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5. Координацию деятельности органов и учреждений системы профилактики в пределах своей компетенции осуществляют комиссия по делам несовершеннолетних и защите их прав при Правительстве Архангельской области, территориальные комиссии и муниципальные комиссии.</w:t>
      </w:r>
    </w:p>
    <w:p w:rsidR="009B288E" w:rsidRDefault="009B28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закона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7. Взаимодействие органов и учреждений системы профилактики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области, входящие в систему профилактики, вправе заключать между собой двусторонние и многосторонние соглашения о сотрудничестве и взаимодействии.</w:t>
      </w:r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54">
        <w:r>
          <w:rPr>
            <w:color w:val="0000FF"/>
          </w:rPr>
          <w:t>N 64-5-ОЗ</w:t>
        </w:r>
      </w:hyperlink>
      <w:r>
        <w:t xml:space="preserve">, от 07.11.2017 </w:t>
      </w:r>
      <w:hyperlink r:id="rId55">
        <w:r>
          <w:rPr>
            <w:color w:val="0000FF"/>
          </w:rPr>
          <w:t>N 561-38-ОЗ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6">
        <w:r>
          <w:rPr>
            <w:color w:val="0000FF"/>
          </w:rPr>
          <w:t>Закон</w:t>
        </w:r>
      </w:hyperlink>
      <w:r>
        <w:t xml:space="preserve"> Архангельской области от 23.09.2009 N 64-5-ОЗ.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8. Полномочия Архангельского областного Собрания депутатов в сфере профилактики безнадзорности и правонарушений несовершеннолетних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58">
        <w:r>
          <w:rPr>
            <w:color w:val="0000FF"/>
          </w:rPr>
          <w:t>Закон</w:t>
        </w:r>
      </w:hyperlink>
      <w:r>
        <w:t xml:space="preserve"> Архангельской области от 10.07.2017 N 540-36-ОЗ;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2) принимает областные законы в сфере профилактики безнадзорности и правонарушений несовершеннолетних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B288E" w:rsidRDefault="009B288E">
      <w:pPr>
        <w:pStyle w:val="ConsPlusNormal"/>
        <w:jc w:val="both"/>
      </w:pPr>
      <w:r>
        <w:t xml:space="preserve">(п. 2 в ред. </w:t>
      </w:r>
      <w:hyperlink r:id="rId59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60">
        <w:r>
          <w:rPr>
            <w:color w:val="0000FF"/>
          </w:rPr>
          <w:t>Закон</w:t>
        </w:r>
      </w:hyperlink>
      <w:r>
        <w:t xml:space="preserve"> Архангельской области от 15.04.2009 N 3-2-ОЗ;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при рассмотрении и принятии областного закона об областном бюджете утверждает объем финансирования мероприятий по профилактике безнадзорности и правонарушений несовершеннолетних в рамках соответствующих государственных и ведомственных целевых программ Архангельской области;</w:t>
      </w:r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61">
        <w:r>
          <w:rPr>
            <w:color w:val="0000FF"/>
          </w:rPr>
          <w:t>N 3-2-ОЗ</w:t>
        </w:r>
      </w:hyperlink>
      <w:r>
        <w:t xml:space="preserve">, от 22.10.2009 </w:t>
      </w:r>
      <w:hyperlink r:id="rId62">
        <w:r>
          <w:rPr>
            <w:color w:val="0000FF"/>
          </w:rPr>
          <w:t>N 76-6-ОЗ</w:t>
        </w:r>
      </w:hyperlink>
      <w:r>
        <w:t xml:space="preserve">, от 17.10.2013 </w:t>
      </w:r>
      <w:hyperlink r:id="rId63">
        <w:r>
          <w:rPr>
            <w:color w:val="0000FF"/>
          </w:rPr>
          <w:t>N 13-2-ОЗ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64">
        <w:r>
          <w:rPr>
            <w:color w:val="0000FF"/>
          </w:rPr>
          <w:t>Закон</w:t>
        </w:r>
      </w:hyperlink>
      <w:r>
        <w:t xml:space="preserve"> Архангельской области от 07.11.2017 N 561-38-ОЗ;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lastRenderedPageBreak/>
        <w:t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9. Полномочия Правительства Архангельской области в сфере профилактики безнадзорности и правонарушений несовершеннолетних</w:t>
      </w:r>
    </w:p>
    <w:p w:rsidR="009B288E" w:rsidRDefault="009B288E">
      <w:pPr>
        <w:pStyle w:val="ConsPlusNormal"/>
        <w:ind w:firstLine="540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Правительство Архангельской области: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реализует в Архангельской области единую государственную политику в сфере профилактики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участвует в пределах своей компетенции в разработке и реализации государственных программ Российской Федерации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утверждает государственные программы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определяет уполномоченные исполнительные органы государственной власти Архангельской области в сфере профилактики безнадзорности и правонарушений несовершеннолетних и утверждает положения о 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создает комиссию по делам несовершеннолетних и защите их прав при Правительстве Архангельской области и утверждает положение о ней;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создает территориальные комиссии (в случае, если органы местного самоуправления муниципальных образований Архангельской области не наделены полномочием по созданию муниципальных комиссий) и утверждает положения о них;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обеспечивает деятельность и взаимодействие исполнительных органов государственной власти Архангельской области и государственных учреждений Архангельской области, входящих в систему профилактики;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8) утверждает порядок формирования, ведения и использования областного банка данных;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Архангельской области от 17.02.2021 N 377-23-ОЗ)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9) утверждает порядок взаимодействия органов и учреждений системы профилактики по выявлению, учету несовершеннолетних, находящихся в социально опасном положении или иной трудной жизненной ситуации, а также семей, находящихся в социально опасном положении, и организации индивидуальной профилактической работы в отношении таких несовершеннолетних и семей;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10) обеспечивает в пределах своей компетенции развитие межрегионального и международного сотрудничества в сфере профилактики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 xml:space="preserve">11) определяет с учетом установленных Правительством Российской Федерации общих принципов, указанных в </w:t>
      </w:r>
      <w:hyperlink r:id="rId68">
        <w:r>
          <w:rPr>
            <w:color w:val="0000FF"/>
          </w:rPr>
          <w:t>абзаце пятом пункта 2 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Архангельской области</w:t>
      </w:r>
      <w:proofErr w:type="gramEnd"/>
      <w:r>
        <w:t xml:space="preserve">, </w:t>
      </w:r>
      <w:proofErr w:type="gramStart"/>
      <w:r>
        <w:t xml:space="preserve">заключении государственной организацией Архангельской области, образующей социальную инфраструктуру для детей, договора аренды закрепленных за ней объектов собственности и договора </w:t>
      </w:r>
      <w:r>
        <w:lastRenderedPageBreak/>
        <w:t>безвозмездного пользования закрепленными за ней объектами собственности, а также о реорганизации или ликвидации государственных организаций Архангельской области, образующих социальную инфраструктуру для детей;</w:t>
      </w:r>
      <w:proofErr w:type="gramEnd"/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20.12.2018 </w:t>
      </w:r>
      <w:hyperlink r:id="rId69">
        <w:r>
          <w:rPr>
            <w:color w:val="0000FF"/>
          </w:rPr>
          <w:t>N 39-4-ОЗ</w:t>
        </w:r>
      </w:hyperlink>
      <w:r>
        <w:t xml:space="preserve">, от 02.05.2023 </w:t>
      </w:r>
      <w:hyperlink r:id="rId70">
        <w:r>
          <w:rPr>
            <w:color w:val="0000FF"/>
          </w:rPr>
          <w:t>N 694-43-ОЗ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 xml:space="preserve">12) определяет с учетом установленных Правительством Российской Федерации общих принципов, указанных в </w:t>
      </w:r>
      <w:hyperlink r:id="rId71">
        <w:r>
          <w:rPr>
            <w:color w:val="0000FF"/>
          </w:rPr>
          <w:t>абзаце пятом пункта 2 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порядок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</w:t>
      </w:r>
      <w:proofErr w:type="gramEnd"/>
      <w:r>
        <w:t xml:space="preserve"> Архангельской области, заключении государственной организацией Архангельской области, образующей социальную инфраструктуру для детей, договора аренды закрепленных за ней объектов собственности и договора безвозмездного пользования закрепленными за ней объектами собственности, а также о реорганизации или ликвидации государственных организаций Архангельской области, образующих социальную инфраструктуру для детей, и подготовки указанной комиссией заключений;</w:t>
      </w:r>
    </w:p>
    <w:p w:rsidR="009B288E" w:rsidRDefault="009B288E">
      <w:pPr>
        <w:pStyle w:val="ConsPlusNormal"/>
        <w:jc w:val="both"/>
      </w:pPr>
      <w:r>
        <w:t xml:space="preserve">(в ред. законов Архангельской области от 20.12.2018 </w:t>
      </w:r>
      <w:hyperlink r:id="rId72">
        <w:r>
          <w:rPr>
            <w:color w:val="0000FF"/>
          </w:rPr>
          <w:t>N 39-4-ОЗ</w:t>
        </w:r>
      </w:hyperlink>
      <w:r>
        <w:t xml:space="preserve">, от 02.05.2023 </w:t>
      </w:r>
      <w:hyperlink r:id="rId73">
        <w:r>
          <w:rPr>
            <w:color w:val="0000FF"/>
          </w:rPr>
          <w:t>N 694-43-ОЗ</w:t>
        </w:r>
      </w:hyperlink>
      <w:r>
        <w:t>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13) утверждает порядок использования имущества, находящегося в государственной собственности Архангельской области и предназначенного для целей образования, развития отдыха и оздоровления детей, оказания медицинской помощи детям и профилактики заболеваний у них, социальной защиты и социального обслуживания детей;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14) утверждает перечень государственных учреждений Архангельской области,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между субъектами Российской Федерации;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15) утверждает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16) устанавливает порядок финансирования деятельности, связанной с перевозкой в пределах территории Архангельской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 xml:space="preserve">17) устанавливает нормы и порядок обеспечения за счет средств областного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государственных учреждениях Архангельской области, входящих в систему профилактики, за исключением случаев, указанных в </w:t>
      </w:r>
      <w:hyperlink r:id="rId74">
        <w:r>
          <w:rPr>
            <w:color w:val="0000FF"/>
          </w:rPr>
          <w:t>подпунктах 16</w:t>
        </w:r>
      </w:hyperlink>
      <w:r>
        <w:t xml:space="preserve"> и </w:t>
      </w:r>
      <w:hyperlink r:id="rId75">
        <w:r>
          <w:rPr>
            <w:color w:val="0000FF"/>
          </w:rPr>
          <w:t>17 пункта 1 статьи 8</w:t>
        </w:r>
      </w:hyperlink>
      <w:r>
        <w:t xml:space="preserve"> областного закона от 17 декабря 2012 года N 591-36-ОЗ "О</w:t>
      </w:r>
      <w:proofErr w:type="gramEnd"/>
      <w:r>
        <w:t xml:space="preserve">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18)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 xml:space="preserve">Статья 10. Исключена. - </w:t>
      </w:r>
      <w:hyperlink r:id="rId77">
        <w:r>
          <w:rPr>
            <w:color w:val="0000FF"/>
          </w:rPr>
          <w:t>Закон</w:t>
        </w:r>
      </w:hyperlink>
      <w:r>
        <w:t xml:space="preserve"> Архангельской области от 23.09.2009 N 64-5-ОЗ.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lastRenderedPageBreak/>
        <w:t>Статья 10. Полномочия иных исполнительных органов государственной власти Архангельской области в сфере профилактики безнадзорности и правонарушений несовершеннолетних</w:t>
      </w:r>
    </w:p>
    <w:p w:rsidR="009B288E" w:rsidRDefault="009B28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1. К полномочиям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 относятся: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разработка, утверждение и реализация в пределах своей компетенции ведомственных целевых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осуществление в пределах своей компетенции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деятельностью подведомственных специализированных государственных учреждений Архангельской области для несовершеннолетних, нуждающихся в социальной реабилитации, иных государственных организаций социального обслуживания Архангельской области, предоставляющих социальные услуги несовершеннолетним и их семьям, а также мер по развитию сети таких организаций;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внедрение в деятельность государственных организаций социального обслуживания Архангельской области, предоставляющих социальные услуги несовершеннолетним и их семьям, современных методик и технологий социальной реабилитации;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участие в пределах своей компетенции в организации летнего отдыха, досуга и занятости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осуществление иных полномочий, предусмотренных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2. К полномочиям уполномоченного исполнительного органа государственной власти Архангельской области в сфере образования относятся: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разработка, утверждение и реализация в пределах своей компетенции ведомственных целевых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осуществление контроля в пределах своей компетенции за соблюдением законодательства Российской Федерации и законодательства Архангельской области в сфере образования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proofErr w:type="gramStart"/>
      <w:r>
        <w:t xml:space="preserve">4) осуществление мер по развитию сети специальных учебно-воспитательных учреждений, </w:t>
      </w:r>
      <w:r>
        <w:lastRenderedPageBreak/>
        <w:t>находящихся в ведении Архангельской области (далее - специальные учебно-воспитательные учреждения), открытого и закрытого типов,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(общественно опасным) поведением;</w:t>
      </w:r>
      <w:proofErr w:type="gramEnd"/>
    </w:p>
    <w:p w:rsidR="009B288E" w:rsidRDefault="009B288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5) участие в пределах своей компетенции в организации летнего отдыха, досуга и занятости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организация ведения учета несовершеннолетних, не посещающих или систематически пропускающих по неуважительным причинам занятия в государственных профессиональных образовательных организациях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разработка и внедрение в практику работы государственных образовательных организаций Архангельской области и муниципальных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8) обеспечение в пределах своей компетенции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государственных профессиональных образовательных организациях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9) организация оказания в государственных профессиональных образовательных организациях Архангельской области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10) оказание содействия в обеспечении организации в государственных профессиональных образовательных организациях Архангельской области общедоступных спортивных секций, технических и иных кружков, клубов и привлечении к участию в них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11) осуществление иных полномочий, предусмотренных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3. К полномочиям уполномоченного исполнительного органа государственной власти Архангельской области в сфере молодежной политики относятся: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участие в пределах своей компетенции в разработке и реализации государственных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разработка, утверждение и реализация в пределах своей компетенции ведомственных целевых программ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осуществление организационно-методического обеспечения и координация деятельности подведомственных ему государственных учреждений Архангельской области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оказание в пределах своей компетенции содействия детским и молодежным общественным объединениям, иным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5) оказание в пределах своей компетенции в порядке, установленном законодательством Российской Федерации и областным </w:t>
      </w:r>
      <w:hyperlink r:id="rId80">
        <w:r>
          <w:rPr>
            <w:color w:val="0000FF"/>
          </w:rPr>
          <w:t>законом</w:t>
        </w:r>
      </w:hyperlink>
      <w:r>
        <w:t xml:space="preserve"> от 27 апреля 2011 года N 281-21-ОЗ "О </w:t>
      </w:r>
      <w:r>
        <w:lastRenderedPageBreak/>
        <w:t>взаимодействии органов государственной власти Архангельской области и некоммерческих организаций", финансовой поддержки на конкурсной основе общественным объединениям, осуществляющим меры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участие в пределах своей компетенции в организации отдыха, досуга и занятости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7) осуществление иных полномочий, предусмотренных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4. К полномочиям уполномоченного исполнительного органа государственной власти Архангельской области в сфере охраны здоровья относится организация: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распространения санитарно-гигиенических знаний среди несовершеннолетних, их родителей или иных законных представителей, а также пропаганды здорового образа жизни;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развития сети государственных медицинских организаций Архангельской области, оказывающих наркологическую и психиатрическую помощь несовершеннолетним;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оказания консультативной помощи работникам органов и учреждений системы профилактики, а также родителям или иным законным представителям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4) деятельности государственных медицинских организаций Архангельской области </w:t>
      </w:r>
      <w:proofErr w:type="gramStart"/>
      <w:r>
        <w:t>по</w:t>
      </w:r>
      <w:proofErr w:type="gramEnd"/>
      <w:r>
        <w:t>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круглосуточному приему и содержанию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медицинскому обследованию несовершеннолетних, оставшихся без попечения родителей или иных законных представителей, и подготовке рекомендаций по их устройству с учетом состояния здоровья;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выхаживанию и содержанию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содействию органам опеки и попечительства в устройстве таких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оказанию специализированной медицинской помощи несовершеннолетним с отклонениями в поведении;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круглосуточному приему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- подготовке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- выявлению, учету, обследованию при наличии показаний медицинского характера и лечению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осуществлению в пределах своей компетенции и компетенции государственных медицинских организаций Архангельской области других мер по профилактике алкоголизма, незаконного потребления наркотических средств и психотропных веществ несовершеннолетними, наркомании и </w:t>
      </w:r>
      <w:r>
        <w:lastRenderedPageBreak/>
        <w:t xml:space="preserve">токсикомании несовершеннолетних и связанных с этим нарушений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поведении, в том числе проведению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9B288E" w:rsidRDefault="009B288E">
      <w:pPr>
        <w:pStyle w:val="ConsPlusNormal"/>
        <w:spacing w:before="220"/>
        <w:ind w:firstLine="540"/>
        <w:jc w:val="both"/>
      </w:pPr>
      <w:r>
        <w:t>- выявлению источников заболеваний, передаваемых половым путем, обследованию и лечению несовершеннолетних, страдающих этими заболеваниями.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5. Уполномоченные исполнительные органы государственной власти Архангельской области в сферах культуры, туризма, физической культуры и спорта, иные исполнительные органы государственной власти Архангельской области в рамках участия в деятельности по профилактике безнадзорности и правонарушений несовершеннолетних в пределах своей компетенции: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создают условия для привлечения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участию в учебно-тренировочных, физкультурных и спортивных мероприятиях, способствуют их приобщению к ценностям отечественной и мировой культуры;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Архангельской области от 01.11.2021 N 476-29-ОЗ)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2) оказывают содействие специализированным государственным учреждениям Архангельской области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культурно-воспитательной работы с несовершеннолетними, помещенными в данные учреждения.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11. Участие органов местного самоуправления муниципальных образований Архангельской области в деятельности по профилактике безнадзорности и правонарушений несовершеннолетних в Архангельской области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1. Органы местного самоуправления муниципальных образований Архангельской области принимают участие в деятельности по профилактике безнадзорности и правонарушений несовершеннолетних в Архангельской области в пределах осуществления своих полномочий по решению вопросов местного значения.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2. Органы местного самоуправления вправе осуществлять отдельные виды деятельности по профилактике безнадзорности и правонарушений несовершеннолетних в случае наделения их государственными полномочиями в порядке, определенном законодательством Архангельской области.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Архангельской области в пределах полномочий по решению вопросов местного значения в соответствии с законодательством Российской Федерации, законодательством Архангельской области и муниципальными правовыми актами вправе: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1) разрабатывать, утверждать и реализовывать муниципальные программы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2) осуществлять координацию </w:t>
      </w:r>
      <w:proofErr w:type="gramStart"/>
      <w:r>
        <w:t>деятельности органов местного самоуправления муниципальных образований Архангельской области</w:t>
      </w:r>
      <w:proofErr w:type="gramEnd"/>
      <w:r>
        <w:t xml:space="preserve"> и муниципальных учреждений при реализации муниципальных программ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3) оказывать содействие в пропаганде здорового образа жизни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4) создавать, поддерживать и развивать муниципальные учреждения, осуществляющие деятельность по профилактике безнадзорности и правонарушений несовершеннолетних;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lastRenderedPageBreak/>
        <w:t>5) оказывать содействие в деятельности детских и молодежных общественных объединений, действующих на территории соответствующих муниципальных образований Архангельской области;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6) осуществлять иные полномочия в сфере профилактики безнадзорности и правонарушений несовершеннолетних.</w:t>
      </w:r>
    </w:p>
    <w:p w:rsidR="009B288E" w:rsidRDefault="009B288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законом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12. Участие общественных объединений и иных организаций в деятельности по профилактике безнадзорности и правонарушений несовершеннолетних</w:t>
      </w:r>
    </w:p>
    <w:p w:rsidR="009B288E" w:rsidRDefault="009B288E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1. Общественные объединения, включая российское движение детей и молодежи, принимают участие в деятельности по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Архангельской области от 22.11.2022 N 643-39-ОЗ)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2. Общественные объединения в пределах своей компетенции в соответствии с их уставами вправе: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1) вносить в уполномоченные исполнительные органы государственной власти Архангельской области, указанные в </w:t>
      </w:r>
      <w:hyperlink w:anchor="P87">
        <w:r>
          <w:rPr>
            <w:color w:val="0000FF"/>
          </w:rPr>
          <w:t>подпунктах 2</w:t>
        </w:r>
      </w:hyperlink>
      <w:r>
        <w:t xml:space="preserve"> - </w:t>
      </w:r>
      <w:hyperlink w:anchor="P90">
        <w:r>
          <w:rPr>
            <w:color w:val="0000FF"/>
          </w:rPr>
          <w:t>5 пункта 1 статьи 6</w:t>
        </w:r>
      </w:hyperlink>
      <w:r>
        <w:t xml:space="preserve"> настоящего закона, предложения по совершенствованию законодательства Архангельской области в сфере профилактики безнадзорности и правонарушений несовершеннолетних, а также по осуществлению мероприятий в данной сфере;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2) оказывать содействие уполномоченным исполнительным органам государственной власти Архангельской области, указанным в </w:t>
      </w:r>
      <w:hyperlink w:anchor="P87">
        <w:r>
          <w:rPr>
            <w:color w:val="0000FF"/>
          </w:rPr>
          <w:t>подпунктах 2</w:t>
        </w:r>
      </w:hyperlink>
      <w:r>
        <w:t xml:space="preserve"> - </w:t>
      </w:r>
      <w:hyperlink w:anchor="P90">
        <w:r>
          <w:rPr>
            <w:color w:val="0000FF"/>
          </w:rPr>
          <w:t>5 пункта 1 статьи 6</w:t>
        </w:r>
      </w:hyperlink>
      <w:r>
        <w:t xml:space="preserve"> настоящего закона, и органам местного самоуправления муниципальных образований Архангельской области в осуществлении мероприятий в сфере профилактики безнадзорности и правонарушений несовершеннолетних.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3. В соответствии с областным </w:t>
      </w:r>
      <w:hyperlink r:id="rId85">
        <w:r>
          <w:rPr>
            <w:color w:val="0000FF"/>
          </w:rPr>
          <w:t>законом</w:t>
        </w:r>
      </w:hyperlink>
      <w:r>
        <w:t xml:space="preserve"> от 27 апреля 2011 года N 281-21-ОЗ "О взаимодействии органов государственной власти Архангельской области и некоммерческих организаций" социально ориентированным некоммерческим организациям, осуществляющим деятельность в сфере профилактики безнадзорности и правонарушений несовершеннолетних, оказывается государственная поддержка.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13. Формирование, ведение и использование областного банка данных</w:t>
      </w:r>
    </w:p>
    <w:p w:rsidR="009B288E" w:rsidRDefault="009B288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Архангельской области от 17.02.2021 N 377-23-ОЗ)</w:t>
      </w:r>
    </w:p>
    <w:p w:rsidR="009B288E" w:rsidRDefault="009B28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1. Для решения задач по профилактике безнадзорности и правонарушений несовершеннолетних, формирования единой межведомственной системы информационного обмена и учета в сфере профилактики безнадзорности и правонарушений несовершеннолетних создается областной банк данных.</w:t>
      </w:r>
    </w:p>
    <w:p w:rsidR="009B288E" w:rsidRDefault="009B28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закона</w:t>
        </w:r>
      </w:hyperlink>
      <w:r>
        <w:t xml:space="preserve"> Архангельской области от 17.02.2021 N 377-23-ОЗ)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2. Вопросы, связанные с формированием и ведением областного банка данных, находятся в ведении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3. Областной банк данных формируется на основании обобщения информации, поступающей от государственных организаций социального обслуживания граждан, с </w:t>
      </w:r>
      <w:r>
        <w:lastRenderedPageBreak/>
        <w:t xml:space="preserve">использованием государственной информационной системы Архангельской области, создаваемой в соответствии с областным </w:t>
      </w:r>
      <w:hyperlink r:id="rId89">
        <w:r>
          <w:rPr>
            <w:color w:val="0000FF"/>
          </w:rPr>
          <w:t>законом</w:t>
        </w:r>
      </w:hyperlink>
      <w:r>
        <w:t xml:space="preserve"> от 21 ноября 2011 года N 383-26-ОЗ "О государственных и муниципальных информационных системах Архангельской области".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4. Уполномоченный исполнительный орган государственной власти Архангельской области в сфере социальной защиты населения и социального обслуживания граждан обеспечивает ведение областного банка данных посредством ежемесячной актуализации содержащихся в нем сведений.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Сбор, хранение и использование информации, содержащейся в областном банке данных, допускаются исключительно в интересах несовершеннолетних и семей, находящихся в социально опасном положении, несовершеннолетних и семей, требующих особого внимания государства и общества, а также с соблюдением принципа конфиденциальности и требований к защите персональных данных, установленных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  <w:proofErr w:type="gramEnd"/>
    </w:p>
    <w:p w:rsidR="009B288E" w:rsidRDefault="009B28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закона</w:t>
        </w:r>
      </w:hyperlink>
      <w:r>
        <w:t xml:space="preserve"> Архангельской области от 17.02.2021 N 377-23-ОЗ)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6. Областной банк данных формируется, ведется и используется в порядке, установленном постановлением Правительства Архангельской области.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>Статья 14. Финансовое обеспечение реализации полномочий органов государственной власти Архангельской области, органов местного самоуправления муниципальных образований Архангельской области в сфере профилактики безнадзорности и правонарушений несовершеннолетних</w:t>
      </w:r>
    </w:p>
    <w:p w:rsidR="009B288E" w:rsidRDefault="009B28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2">
        <w:r>
          <w:rPr>
            <w:color w:val="0000FF"/>
          </w:rPr>
          <w:t>законом</w:t>
        </w:r>
      </w:hyperlink>
      <w:r>
        <w:t xml:space="preserve"> Архангельской области от 07.11.2017 N 561-38-ОЗ)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1. Финансирование расходов, связанных с реализацией органами государственной власти Архангельской области полномочий в сфере профилактики безнадзорности и правонарушений несовершеннолетних, осуществляется за счет средств областного бюджета с учетом установленного порядка финансирования деятельности указанных органов, а также иных источников, не запрещенных законодательством Российской Федерации.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реализации органами государственной власти Архангельской области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и иных организаций, финансовое обеспечение таких полномочий осуществляется за счет средств федерального бюджета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 xml:space="preserve">3. В случае </w:t>
      </w:r>
      <w:proofErr w:type="gramStart"/>
      <w:r>
        <w:t>наделения органов местного самоуправления муниципальных образований Архангельской области</w:t>
      </w:r>
      <w:proofErr w:type="gramEnd"/>
      <w:r>
        <w:t xml:space="preserve"> государственными полномочиями Архангельской области по созданию муниципальных комиссий финансовое обеспечение таких полномочий осуществляется за счет средств областного бюджета в соответствии с законодательством Российской Федерации и законодательством Архангельской области.</w:t>
      </w:r>
    </w:p>
    <w:p w:rsidR="009B288E" w:rsidRDefault="009B28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>
        <w:r>
          <w:rPr>
            <w:color w:val="0000FF"/>
          </w:rPr>
          <w:t>закона</w:t>
        </w:r>
      </w:hyperlink>
      <w:r>
        <w:t xml:space="preserve"> Архангельской области от 20.12.2018 N 39-4-ОЗ)</w:t>
      </w:r>
    </w:p>
    <w:p w:rsidR="009B288E" w:rsidRDefault="009B288E">
      <w:pPr>
        <w:pStyle w:val="ConsPlusNormal"/>
        <w:spacing w:before="220"/>
        <w:ind w:firstLine="540"/>
        <w:jc w:val="both"/>
      </w:pPr>
      <w:r>
        <w:t>4. Финансирование расходов, связанных с реализацией органами местного самоуправления муниципальных образований Архангельской области полномочий в сфере профилактики безнадзорности и правонарушений несовершеннолетних, осуществляется за счет средств местных бюджетов муниципальных образований Архангельской области, а также иных источников, не запрещенных законодательством Российской Федерации.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Title"/>
        <w:ind w:firstLine="540"/>
        <w:jc w:val="both"/>
        <w:outlineLvl w:val="0"/>
      </w:pPr>
      <w:r>
        <w:t xml:space="preserve">Статья </w:t>
      </w:r>
      <w:hyperlink r:id="rId94">
        <w:r>
          <w:rPr>
            <w:color w:val="0000FF"/>
          </w:rPr>
          <w:t>15</w:t>
        </w:r>
      </w:hyperlink>
      <w:r>
        <w:t>. Заключительные положения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jc w:val="right"/>
      </w:pPr>
      <w:r>
        <w:t>Глава администрации области</w:t>
      </w:r>
    </w:p>
    <w:p w:rsidR="009B288E" w:rsidRDefault="009B288E">
      <w:pPr>
        <w:pStyle w:val="ConsPlusNormal"/>
        <w:jc w:val="right"/>
      </w:pPr>
      <w:r>
        <w:t>Н.И.КИСЕЛЕВ</w:t>
      </w:r>
    </w:p>
    <w:p w:rsidR="009B288E" w:rsidRDefault="009B288E">
      <w:pPr>
        <w:pStyle w:val="ConsPlusNormal"/>
      </w:pPr>
      <w:r>
        <w:t>г. Архангельск</w:t>
      </w:r>
    </w:p>
    <w:p w:rsidR="009B288E" w:rsidRDefault="009B288E">
      <w:pPr>
        <w:pStyle w:val="ConsPlusNormal"/>
        <w:spacing w:before="220"/>
      </w:pPr>
      <w:r>
        <w:t>19 октября 2006 года</w:t>
      </w:r>
    </w:p>
    <w:p w:rsidR="009B288E" w:rsidRDefault="009B288E">
      <w:pPr>
        <w:pStyle w:val="ConsPlusNormal"/>
        <w:spacing w:before="220"/>
      </w:pPr>
      <w:r>
        <w:t>N 251-внеоч</w:t>
      </w:r>
      <w:proofErr w:type="gramStart"/>
      <w:r>
        <w:t>.-</w:t>
      </w:r>
      <w:proofErr w:type="gramEnd"/>
      <w:r>
        <w:t>ОЗ</w:t>
      </w: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jc w:val="both"/>
      </w:pPr>
    </w:p>
    <w:p w:rsidR="009B288E" w:rsidRDefault="009B28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09C" w:rsidRDefault="0081309C">
      <w:bookmarkStart w:id="4" w:name="_GoBack"/>
      <w:bookmarkEnd w:id="4"/>
    </w:p>
    <w:sectPr w:rsidR="0081309C" w:rsidSect="001B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E"/>
    <w:rsid w:val="0081309C"/>
    <w:rsid w:val="009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2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2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EB0128DA12F6A991391BB484C27670808F870A867D9F926D6729325F11C534DC73537025CFF386B0AC4EA891B17A136750F918998705E0CD3FEBb1Z6G" TargetMode="External"/><Relationship Id="rId18" Type="http://schemas.openxmlformats.org/officeDocument/2006/relationships/hyperlink" Target="consultantplus://offline/ref=EDEB0128DA12F6A991391BB484C27670808F870A8B7F9898616729325F11C534DC73537025CFF386B0AE4BA691B17A136750F918998705E0CD3FEBb1Z6G" TargetMode="External"/><Relationship Id="rId26" Type="http://schemas.openxmlformats.org/officeDocument/2006/relationships/hyperlink" Target="consultantplus://offline/ref=EDEB0128DA12F6A991391BB484C27670808F870A827B9B9E6F6974385748C936DB7C0C672286FF87B0AE4BAE92EE7F067608F51C82990DF6D13DE917b4Z3G" TargetMode="External"/><Relationship Id="rId39" Type="http://schemas.openxmlformats.org/officeDocument/2006/relationships/hyperlink" Target="consultantplus://offline/ref=EDEB0128DA12F6A991391BB484C27670808F870A8B719E9B6B6729325F11C534DC73537025CFF386B0AC48AE91B17A136750F918998705E0CD3FEBb1Z6G" TargetMode="External"/><Relationship Id="rId21" Type="http://schemas.openxmlformats.org/officeDocument/2006/relationships/hyperlink" Target="consultantplus://offline/ref=EDEB0128DA12F6A991391BB484C27670808F870A8A709D9F606729325F11C534DC73537025CFF386B0AF42AB91B17A136750F918998705E0CD3FEBb1Z6G" TargetMode="External"/><Relationship Id="rId34" Type="http://schemas.openxmlformats.org/officeDocument/2006/relationships/hyperlink" Target="consultantplus://offline/ref=EDEB0128DA12F6A9913905B992AE287C818CDE02882EC6CF656D7C6A004895738D7506367FC2FA98B2AE49bAZDG" TargetMode="External"/><Relationship Id="rId42" Type="http://schemas.openxmlformats.org/officeDocument/2006/relationships/hyperlink" Target="consultantplus://offline/ref=EDEB0128DA12F6A991391BB484C27670808F870A8279989B6F6C74385748C936DB7C0C672286FF87B0AE4EAB9BEE7F067608F51C82990DF6D13DE917b4Z3G" TargetMode="External"/><Relationship Id="rId47" Type="http://schemas.openxmlformats.org/officeDocument/2006/relationships/hyperlink" Target="consultantplus://offline/ref=EDEB0128DA12F6A991391BB484C27670808F870A8A709D9F606729325F11C534DC73537025CFF386B0AC4BAD91B17A136750F918998705E0CD3FEBb1Z6G" TargetMode="External"/><Relationship Id="rId50" Type="http://schemas.openxmlformats.org/officeDocument/2006/relationships/hyperlink" Target="consultantplus://offline/ref=EDEB0128DA12F6A991391BB484C27670808F870A8279989B6F6C74385748C936DB7C0C672286FF87B0AE4EAB9EEE7F067608F51C82990DF6D13DE917b4Z3G" TargetMode="External"/><Relationship Id="rId55" Type="http://schemas.openxmlformats.org/officeDocument/2006/relationships/hyperlink" Target="consultantplus://offline/ref=EDEB0128DA12F6A991391BB484C27670808F870A8B719E9B6B6729325F11C534DC73537025CFF386B0AC4EA991B17A136750F918998705E0CD3FEBb1Z6G" TargetMode="External"/><Relationship Id="rId63" Type="http://schemas.openxmlformats.org/officeDocument/2006/relationships/hyperlink" Target="consultantplus://offline/ref=EDEB0128DA12F6A991391BB484C27670808F870A86709C93686729325F11C534DC73537025CFF386B0AF4AAB91B17A136750F918998705E0CD3FEBb1Z6G" TargetMode="External"/><Relationship Id="rId68" Type="http://schemas.openxmlformats.org/officeDocument/2006/relationships/hyperlink" Target="consultantplus://offline/ref=EDEB0128DA12F6A9913905B992AE287C8780DF06847991CD3438726F0818CF639B3C0A3267CBF9D2E1EA1EA39BE035573A43FA1D85b8Z4G" TargetMode="External"/><Relationship Id="rId76" Type="http://schemas.openxmlformats.org/officeDocument/2006/relationships/hyperlink" Target="consultantplus://offline/ref=EDEB0128DA12F6A991391BB484C27670808F870A8A709D9F606729325F11C534DC73537025CFF386B0AC4AAC91B17A136750F918998705E0CD3FEBb1Z6G" TargetMode="External"/><Relationship Id="rId84" Type="http://schemas.openxmlformats.org/officeDocument/2006/relationships/hyperlink" Target="consultantplus://offline/ref=EDEB0128DA12F6A991391BB484C27670808F870A827A929E696E74385748C936DB7C0C672286FF87B0AE4BA89FEE7F067608F51C82990DF6D13DE917b4Z3G" TargetMode="External"/><Relationship Id="rId89" Type="http://schemas.openxmlformats.org/officeDocument/2006/relationships/hyperlink" Target="consultantplus://offline/ref=EDEB0128DA12F6A991391BB484C27670808F870A827A929D686A74385748C936DB7C0C673086A78BB1AB55AE92FB295730b5ZEG" TargetMode="External"/><Relationship Id="rId7" Type="http://schemas.openxmlformats.org/officeDocument/2006/relationships/hyperlink" Target="consultantplus://offline/ref=EDEB0128DA12F6A991391BB484C27670808F870A867D9292616729325F11C534DC73537025CFF386B0AC4AA891B17A136750F918998705E0CD3FEBb1Z6G" TargetMode="External"/><Relationship Id="rId71" Type="http://schemas.openxmlformats.org/officeDocument/2006/relationships/hyperlink" Target="consultantplus://offline/ref=EDEB0128DA12F6A9913905B992AE287C8780DF06847991CD3438726F0818CF639B3C0A3267CBF9D2E1EA1EA39BE035573A43FA1D85b8Z4G" TargetMode="External"/><Relationship Id="rId92" Type="http://schemas.openxmlformats.org/officeDocument/2006/relationships/hyperlink" Target="consultantplus://offline/ref=EDEB0128DA12F6A991391BB484C27670808F870A8B719E9B6B6729325F11C534DC73537025CFF386B0AD4EAB91B17A136750F918998705E0CD3FEBb1Z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B0128DA12F6A991391BB484C27670808F870A8571939E606729325F11C534DC73537025CFF386B0AE4AAC91B17A136750F918998705E0CD3FEBb1Z6G" TargetMode="External"/><Relationship Id="rId29" Type="http://schemas.openxmlformats.org/officeDocument/2006/relationships/hyperlink" Target="consultantplus://offline/ref=EDEB0128DA12F6A9913905B992AE287C8780DF06847991CD3438726F0818CF639B3C0A3261C2F287B2A51FFFDEB026563743F81599850DFCbCZCG" TargetMode="External"/><Relationship Id="rId11" Type="http://schemas.openxmlformats.org/officeDocument/2006/relationships/hyperlink" Target="consultantplus://offline/ref=EDEB0128DA12F6A991391BB484C27670808F870A807F999E6C6729325F11C534DC73537025CFF386B0AE49AB91B17A136750F918998705E0CD3FEBb1Z6G" TargetMode="External"/><Relationship Id="rId24" Type="http://schemas.openxmlformats.org/officeDocument/2006/relationships/hyperlink" Target="consultantplus://offline/ref=EDEB0128DA12F6A991391BB484C27670808F870A827A9A9D616D74385748C936DB7C0C672286FF87B0AE4BAD9CEE7F067608F51C82990DF6D13DE917b4Z3G" TargetMode="External"/><Relationship Id="rId32" Type="http://schemas.openxmlformats.org/officeDocument/2006/relationships/hyperlink" Target="consultantplus://offline/ref=EDEB0128DA12F6A991391BB484C27670808F870A8B7F9898616729325F11C534DC73537025CFF386B0AE4BA791B17A136750F918998705E0CD3FEBb1Z6G" TargetMode="External"/><Relationship Id="rId37" Type="http://schemas.openxmlformats.org/officeDocument/2006/relationships/hyperlink" Target="consultantplus://offline/ref=EDEB0128DA12F6A991391BB484C27670808F870A827A9C9A6F6C74385748C936DB7C0C673086A78BB1AB55AE92FB295730b5ZEG" TargetMode="External"/><Relationship Id="rId40" Type="http://schemas.openxmlformats.org/officeDocument/2006/relationships/hyperlink" Target="consultantplus://offline/ref=EDEB0128DA12F6A991391BB484C27670808F870A8A709D9F606729325F11C534DC73537025CFF386B0AF42A991B17A136750F918998705E0CD3FEBb1Z6G" TargetMode="External"/><Relationship Id="rId45" Type="http://schemas.openxmlformats.org/officeDocument/2006/relationships/hyperlink" Target="consultantplus://offline/ref=EDEB0128DA12F6A991391BB484C27670808F870A8A709D9F606729325F11C534DC73537025CFF386B0AC4BAE91B17A136750F918998705E0CD3FEBb1Z6G" TargetMode="External"/><Relationship Id="rId53" Type="http://schemas.openxmlformats.org/officeDocument/2006/relationships/hyperlink" Target="consultantplus://offline/ref=EDEB0128DA12F6A991391BB484C27670808F870A8B719E9B6B6729325F11C534DC73537025CFF386B0AC4EA991B17A136750F918998705E0CD3FEBb1Z6G" TargetMode="External"/><Relationship Id="rId58" Type="http://schemas.openxmlformats.org/officeDocument/2006/relationships/hyperlink" Target="consultantplus://offline/ref=EDEB0128DA12F6A991391BB484C27670808F870A8B7F9898616729325F11C534DC73537025CFF386B0AE4FAD91B17A136750F918998705E0CD3FEBb1Z6G" TargetMode="External"/><Relationship Id="rId66" Type="http://schemas.openxmlformats.org/officeDocument/2006/relationships/hyperlink" Target="consultantplus://offline/ref=EDEB0128DA12F6A991391BB484C27670808F870A8A709D9F606729325F11C534DC73537025CFF386B0AC4BA991B17A136750F918998705E0CD3FEBb1Z6G" TargetMode="External"/><Relationship Id="rId74" Type="http://schemas.openxmlformats.org/officeDocument/2006/relationships/hyperlink" Target="consultantplus://offline/ref=EDEB0128DA12F6A991391BB484C27670808F870A827B9B9C6C6474385748C936DB7C0C672286FF87B0AE4EAD9EEE7F067608F51C82990DF6D13DE917b4Z3G" TargetMode="External"/><Relationship Id="rId79" Type="http://schemas.openxmlformats.org/officeDocument/2006/relationships/hyperlink" Target="consultantplus://offline/ref=EDEB0128DA12F6A991391BB484C27670808F870A8A709D9F606729325F11C534DC73537025CFF386B0AC4AAB91B17A136750F918998705E0CD3FEBb1Z6G" TargetMode="External"/><Relationship Id="rId87" Type="http://schemas.openxmlformats.org/officeDocument/2006/relationships/hyperlink" Target="consultantplus://offline/ref=EDEB0128DA12F6A991391BB484C27670808F870A8B719E9B6B6729325F11C534DC73537025CFF386B0AD4FA991B17A136750F918998705E0CD3FEBb1Z6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DEB0128DA12F6A991391BB484C27670808F870A867D9292616729325F11C534DC73537025CFF386B0AC49AE91B17A136750F918998705E0CD3FEBb1Z6G" TargetMode="External"/><Relationship Id="rId82" Type="http://schemas.openxmlformats.org/officeDocument/2006/relationships/hyperlink" Target="consultantplus://offline/ref=EDEB0128DA12F6A991391BB484C27670808F870A8B719E9B6B6729325F11C534DC73537025CFF386B0AD48AC91B17A136750F918998705E0CD3FEBb1Z6G" TargetMode="External"/><Relationship Id="rId90" Type="http://schemas.openxmlformats.org/officeDocument/2006/relationships/hyperlink" Target="consultantplus://offline/ref=EDEB0128DA12F6A9913905B992AE287C8787D005837991CD3438726F0818CF63893C523E60C7EC86B8B049AE98bEZ6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DEB0128DA12F6A991391BB484C27670808F870A8B719E9B6B6729325F11C534DC73537025CFF386B0AC4AA791B17A136750F918998705E0CD3FEBb1Z6G" TargetMode="External"/><Relationship Id="rId14" Type="http://schemas.openxmlformats.org/officeDocument/2006/relationships/hyperlink" Target="consultantplus://offline/ref=EDEB0128DA12F6A991391BB484C27670808F870A86709C93686729325F11C534DC73537025CFF386B0AF4AAD91B17A136750F918998705E0CD3FEBb1Z6G" TargetMode="External"/><Relationship Id="rId22" Type="http://schemas.openxmlformats.org/officeDocument/2006/relationships/hyperlink" Target="consultantplus://offline/ref=EDEB0128DA12F6A991391BB484C27670808F870A8279989B6F6C74385748C936DB7C0C672286FF87B0AE4EAA9CEE7F067608F51C82990DF6D13DE917b4Z3G" TargetMode="External"/><Relationship Id="rId27" Type="http://schemas.openxmlformats.org/officeDocument/2006/relationships/hyperlink" Target="consultantplus://offline/ref=EDEB0128DA12F6A991391BB484C27670808F870A867D92936C6729325F11C534DC73537025CFF386B0AE4FAC91B17A136750F918998705E0CD3FEBb1Z6G" TargetMode="External"/><Relationship Id="rId30" Type="http://schemas.openxmlformats.org/officeDocument/2006/relationships/hyperlink" Target="consultantplus://offline/ref=EDEB0128DA12F6A9913905B992AE287C8787D80F847891CD3438726F0818CF639B3C0A3261C2F287B1A51FFFDEB026563743F81599850DFCbCZCG" TargetMode="External"/><Relationship Id="rId35" Type="http://schemas.openxmlformats.org/officeDocument/2006/relationships/hyperlink" Target="consultantplus://offline/ref=EDEB0128DA12F6A9913905B992AE287C8787D80F847891CD3438726F0818CF639B3C0A3261C2F284B6A51FFFDEB026563743F81599850DFCbCZCG" TargetMode="External"/><Relationship Id="rId43" Type="http://schemas.openxmlformats.org/officeDocument/2006/relationships/hyperlink" Target="consultantplus://offline/ref=EDEB0128DA12F6A991391BB484C27670808F870A8279989B6F6C74385748C936DB7C0C672286FF87B0AE4EAB9BEE7F067608F51C82990DF6D13DE917b4Z3G" TargetMode="External"/><Relationship Id="rId48" Type="http://schemas.openxmlformats.org/officeDocument/2006/relationships/hyperlink" Target="consultantplus://offline/ref=EDEB0128DA12F6A991391BB484C27670808F870A8279989B6F6C74385748C936DB7C0C672286FF87B0AE4EAB9EEE7F067608F51C82990DF6D13DE917b4Z3G" TargetMode="External"/><Relationship Id="rId56" Type="http://schemas.openxmlformats.org/officeDocument/2006/relationships/hyperlink" Target="consultantplus://offline/ref=EDEB0128DA12F6A991391BB484C27670808F870A867D939B686729325F11C534DC73537025CFF386B0A943A691B17A136750F918998705E0CD3FEBb1Z6G" TargetMode="External"/><Relationship Id="rId64" Type="http://schemas.openxmlformats.org/officeDocument/2006/relationships/hyperlink" Target="consultantplus://offline/ref=EDEB0128DA12F6A991391BB484C27670808F870A8B719E9B6B6729325F11C534DC73537025CFF386B0AC4DAA91B17A136750F918998705E0CD3FEBb1Z6G" TargetMode="External"/><Relationship Id="rId69" Type="http://schemas.openxmlformats.org/officeDocument/2006/relationships/hyperlink" Target="consultantplus://offline/ref=EDEB0128DA12F6A991391BB484C27670808F870A8A709D9F606729325F11C534DC73537025CFF386B0AC4AAE91B17A136750F918998705E0CD3FEBb1Z6G" TargetMode="External"/><Relationship Id="rId77" Type="http://schemas.openxmlformats.org/officeDocument/2006/relationships/hyperlink" Target="consultantplus://offline/ref=EDEB0128DA12F6A991391BB484C27670808F870A867D939B686729325F11C534DC73537025CFF386B0A942AC91B17A136750F918998705E0CD3FEBb1Z6G" TargetMode="External"/><Relationship Id="rId8" Type="http://schemas.openxmlformats.org/officeDocument/2006/relationships/hyperlink" Target="consultantplus://offline/ref=EDEB0128DA12F6A991391BB484C27670808F870A867D939B686729325F11C534DC73537025CFF386B0A943AC91B17A136750F918998705E0CD3FEBb1Z6G" TargetMode="External"/><Relationship Id="rId51" Type="http://schemas.openxmlformats.org/officeDocument/2006/relationships/hyperlink" Target="consultantplus://offline/ref=EDEB0128DA12F6A991391BB484C27670808F870A8279989B6F6C74385748C936DB7C0C672286FF87B0AE4EAB9FEE7F067608F51C82990DF6D13DE917b4Z3G" TargetMode="External"/><Relationship Id="rId72" Type="http://schemas.openxmlformats.org/officeDocument/2006/relationships/hyperlink" Target="consultantplus://offline/ref=EDEB0128DA12F6A991391BB484C27670808F870A8A709D9F606729325F11C534DC73537025CFF386B0AC4AAF91B17A136750F918998705E0CD3FEBb1Z6G" TargetMode="External"/><Relationship Id="rId80" Type="http://schemas.openxmlformats.org/officeDocument/2006/relationships/hyperlink" Target="consultantplus://offline/ref=EDEB0128DA12F6A991391BB484C27670808F870A827A9F9E696C74385748C936DB7C0C673086A78BB1AB55AE92FB295730b5ZEG" TargetMode="External"/><Relationship Id="rId85" Type="http://schemas.openxmlformats.org/officeDocument/2006/relationships/hyperlink" Target="consultantplus://offline/ref=EDEB0128DA12F6A991391BB484C27670808F870A827A9F9E696C74385748C936DB7C0C673086A78BB1AB55AE92FB295730b5ZEG" TargetMode="External"/><Relationship Id="rId93" Type="http://schemas.openxmlformats.org/officeDocument/2006/relationships/hyperlink" Target="consultantplus://offline/ref=EDEB0128DA12F6A991391BB484C27670808F870A8A709D9F606729325F11C534DC73537025CFF386B0AC4AA891B17A136750F918998705E0CD3FEBb1Z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EB0128DA12F6A991391BB484C27670808F870A87789D936D6729325F11C534DC73537025CFF386B0AE4AAC91B17A136750F918998705E0CD3FEBb1Z6G" TargetMode="External"/><Relationship Id="rId17" Type="http://schemas.openxmlformats.org/officeDocument/2006/relationships/hyperlink" Target="consultantplus://offline/ref=EDEB0128DA12F6A991391BB484C27670808F870A847E939F686729325F11C534DC73537025CFF386B0AE4AAA91B17A136750F918998705E0CD3FEBb1Z6G" TargetMode="External"/><Relationship Id="rId25" Type="http://schemas.openxmlformats.org/officeDocument/2006/relationships/hyperlink" Target="consultantplus://offline/ref=EDEB0128DA12F6A991391BB484C27670808F870A827A929E696E74385748C936DB7C0C672286FF87B0AE4BA89FEE7F067608F51C82990DF6D13DE917b4Z3G" TargetMode="External"/><Relationship Id="rId33" Type="http://schemas.openxmlformats.org/officeDocument/2006/relationships/hyperlink" Target="consultantplus://offline/ref=EDEB0128DA12F6A991391BB484C27670808F870A8A7C999B6A6729325F11C534DC73537025CFF386B0AE49AB91B17A136750F918998705E0CD3FEBb1Z6G" TargetMode="External"/><Relationship Id="rId38" Type="http://schemas.openxmlformats.org/officeDocument/2006/relationships/hyperlink" Target="consultantplus://offline/ref=EDEB0128DA12F6A991391BB484C27670808F870A8B7F9898616729325F11C534DC73537025CFF386B0AE48AC91B17A136750F918998705E0CD3FEBb1Z6G" TargetMode="External"/><Relationship Id="rId46" Type="http://schemas.openxmlformats.org/officeDocument/2006/relationships/hyperlink" Target="consultantplus://offline/ref=EDEB0128DA12F6A991391BB484C27670808F870A8279989B6F6C74385748C936DB7C0C672286FF87B0AE4EAB99EE7F067608F51C82990DF6D13DE917b4Z3G" TargetMode="External"/><Relationship Id="rId59" Type="http://schemas.openxmlformats.org/officeDocument/2006/relationships/hyperlink" Target="consultantplus://offline/ref=EDEB0128DA12F6A991391BB484C27670808F870A8B719E9B6B6729325F11C534DC73537025CFF386B0AC4DAC91B17A136750F918998705E0CD3FEBb1Z6G" TargetMode="External"/><Relationship Id="rId67" Type="http://schemas.openxmlformats.org/officeDocument/2006/relationships/hyperlink" Target="consultantplus://offline/ref=EDEB0128DA12F6A991391BB484C27670808F870A82799F93606F74385748C936DB7C0C672286FF87B0AE4BAD9DEE7F067608F51C82990DF6D13DE917b4Z3G" TargetMode="External"/><Relationship Id="rId20" Type="http://schemas.openxmlformats.org/officeDocument/2006/relationships/hyperlink" Target="consultantplus://offline/ref=EDEB0128DA12F6A991391BB484C27670808F870A8A7C999B6A6729325F11C534DC73537025CFF386B0AE49AB91B17A136750F918998705E0CD3FEBb1Z6G" TargetMode="External"/><Relationship Id="rId41" Type="http://schemas.openxmlformats.org/officeDocument/2006/relationships/hyperlink" Target="consultantplus://offline/ref=EDEB0128DA12F6A991391BB484C27670808F870A8279989B6F6C74385748C936DB7C0C672286FF87B0AE4EAA92EE7F067608F51C82990DF6D13DE917b4Z3G" TargetMode="External"/><Relationship Id="rId54" Type="http://schemas.openxmlformats.org/officeDocument/2006/relationships/hyperlink" Target="consultantplus://offline/ref=EDEB0128DA12F6A991391BB484C27670808F870A867D939B686729325F11C534DC73537025CFF386B0A943AB91B17A136750F918998705E0CD3FEBb1Z6G" TargetMode="External"/><Relationship Id="rId62" Type="http://schemas.openxmlformats.org/officeDocument/2006/relationships/hyperlink" Target="consultantplus://offline/ref=EDEB0128DA12F6A991391BB484C27670808F870A867D92926D6729325F11C534DC73537025CFF386B0AF49A891B17A136750F918998705E0CD3FEBb1Z6G" TargetMode="External"/><Relationship Id="rId70" Type="http://schemas.openxmlformats.org/officeDocument/2006/relationships/hyperlink" Target="consultantplus://offline/ref=EDEB0128DA12F6A991391BB484C27670808F870A827B9B9E6F6974385748C936DB7C0C672286FF87B0AE4BAE93EE7F067608F51C82990DF6D13DE917b4Z3G" TargetMode="External"/><Relationship Id="rId75" Type="http://schemas.openxmlformats.org/officeDocument/2006/relationships/hyperlink" Target="consultantplus://offline/ref=EDEB0128DA12F6A991391BB484C27670808F870A827B9B9C6C6474385748C936DB7C0C672286FF87B0AE4EAD9FEE7F067608F51C82990DF6D13DE917b4Z3G" TargetMode="External"/><Relationship Id="rId83" Type="http://schemas.openxmlformats.org/officeDocument/2006/relationships/hyperlink" Target="consultantplus://offline/ref=EDEB0128DA12F6A991391BB484C27670808F870A8B719E9B6B6729325F11C534DC73537025CFF386B0AD4FAE91B17A136750F918998705E0CD3FEBb1Z6G" TargetMode="External"/><Relationship Id="rId88" Type="http://schemas.openxmlformats.org/officeDocument/2006/relationships/hyperlink" Target="consultantplus://offline/ref=EDEB0128DA12F6A991391BB484C27670808F870A82799F93606F74385748C936DB7C0C672286FF87B0AE4BAA9AEE7F067608F51C82990DF6D13DE917b4Z3G" TargetMode="External"/><Relationship Id="rId91" Type="http://schemas.openxmlformats.org/officeDocument/2006/relationships/hyperlink" Target="consultantplus://offline/ref=EDEB0128DA12F6A991391BB484C27670808F870A82799F93606F74385748C936DB7C0C672286FF87B0AE4BAA9BEE7F067608F51C82990DF6D13DE917b4Z3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B0128DA12F6A991391BB484C27670808F870A817A9C9A6D6729325F11C534DC7353622597FF87B5B04BA684E72B55b3Z1G" TargetMode="External"/><Relationship Id="rId15" Type="http://schemas.openxmlformats.org/officeDocument/2006/relationships/hyperlink" Target="consultantplus://offline/ref=EDEB0128DA12F6A991391BB484C27670808F870A8671999B616729325F11C534DC73537025CFF386B0AE49AB91B17A136750F918998705E0CD3FEBb1Z6G" TargetMode="External"/><Relationship Id="rId23" Type="http://schemas.openxmlformats.org/officeDocument/2006/relationships/hyperlink" Target="consultantplus://offline/ref=EDEB0128DA12F6A991391BB484C27670808F870A82799F93606F74385748C936DB7C0C672286FF87B0AE4BAD9EEE7F067608F51C82990DF6D13DE917b4Z3G" TargetMode="External"/><Relationship Id="rId28" Type="http://schemas.openxmlformats.org/officeDocument/2006/relationships/hyperlink" Target="consultantplus://offline/ref=EDEB0128DA12F6A991391BB484C27670808F870A82799F93606F74385748C936DB7C0C672286FF87B0AE4BAD9FEE7F067608F51C82990DF6D13DE917b4Z3G" TargetMode="External"/><Relationship Id="rId36" Type="http://schemas.openxmlformats.org/officeDocument/2006/relationships/hyperlink" Target="consultantplus://offline/ref=EDEB0128DA12F6A9913905B992AE287C828DD00E847E91CD3438726F0818CF63893C523E60C7EC86B8B049AE98bEZ6G" TargetMode="External"/><Relationship Id="rId49" Type="http://schemas.openxmlformats.org/officeDocument/2006/relationships/hyperlink" Target="consultantplus://offline/ref=EDEB0128DA12F6A9913905B992AE287C8781DB0E837E91CD3438726F0818CF639B3C0A3261C2F084B1A51FFFDEB026563743F81599850DFCbCZCG" TargetMode="External"/><Relationship Id="rId57" Type="http://schemas.openxmlformats.org/officeDocument/2006/relationships/hyperlink" Target="consultantplus://offline/ref=EDEB0128DA12F6A991391BB484C27670808F870A8B719E9B6B6729325F11C534DC73537025CFF386B0AC4DAF91B17A136750F918998705E0CD3FEBb1Z6G" TargetMode="External"/><Relationship Id="rId10" Type="http://schemas.openxmlformats.org/officeDocument/2006/relationships/hyperlink" Target="consultantplus://offline/ref=EDEB0128DA12F6A991391BB484C27670808F870A867D92936C6729325F11C534DC73537025CFF386B0AE4FAC91B17A136750F918998705E0CD3FEBb1Z6G" TargetMode="External"/><Relationship Id="rId31" Type="http://schemas.openxmlformats.org/officeDocument/2006/relationships/hyperlink" Target="consultantplus://offline/ref=EDEB0128DA12F6A9913905B992AE287C828DD00E847E91CD3438726F0818CF639B3C0A3261C2F287B2A51FFFDEB026563743F81599850DFCbCZCG" TargetMode="External"/><Relationship Id="rId44" Type="http://schemas.openxmlformats.org/officeDocument/2006/relationships/hyperlink" Target="consultantplus://offline/ref=EDEB0128DA12F6A991391BB484C27670808F870A8279989B6F6C74385748C936DB7C0C672286FF87B0AE4EAB9BEE7F067608F51C82990DF6D13DE917b4Z3G" TargetMode="External"/><Relationship Id="rId52" Type="http://schemas.openxmlformats.org/officeDocument/2006/relationships/hyperlink" Target="consultantplus://offline/ref=EDEB0128DA12F6A991391BB484C27670808F870A8A709D9F606729325F11C534DC73537025CFF386B0AC4BAB91B17A136750F918998705E0CD3FEBb1Z6G" TargetMode="External"/><Relationship Id="rId60" Type="http://schemas.openxmlformats.org/officeDocument/2006/relationships/hyperlink" Target="consultantplus://offline/ref=EDEB0128DA12F6A991391BB484C27670808F870A867D9292616729325F11C534DC73537025CFF386B0AC4AA791B17A136750F918998705E0CD3FEBb1Z6G" TargetMode="External"/><Relationship Id="rId65" Type="http://schemas.openxmlformats.org/officeDocument/2006/relationships/hyperlink" Target="consultantplus://offline/ref=EDEB0128DA12F6A991391BB484C27670808F870A8B719E9B6B6729325F11C534DC73537025CFF386B0AC4DAB91B17A136750F918998705E0CD3FEBb1Z6G" TargetMode="External"/><Relationship Id="rId73" Type="http://schemas.openxmlformats.org/officeDocument/2006/relationships/hyperlink" Target="consultantplus://offline/ref=EDEB0128DA12F6A991391BB484C27670808F870A827B9B9E6F6974385748C936DB7C0C672286FF87B0AE4BAF9FEE7F067608F51C82990DF6D13DE917b4Z3G" TargetMode="External"/><Relationship Id="rId78" Type="http://schemas.openxmlformats.org/officeDocument/2006/relationships/hyperlink" Target="consultantplus://offline/ref=EDEB0128DA12F6A991391BB484C27670808F870A8B719E9B6B6729325F11C534DC73537025CFF386B0AC43A891B17A136750F918998705E0CD3FEBb1Z6G" TargetMode="External"/><Relationship Id="rId81" Type="http://schemas.openxmlformats.org/officeDocument/2006/relationships/hyperlink" Target="consultantplus://offline/ref=EDEB0128DA12F6A991391BB484C27670808F870A827A9A9D616D74385748C936DB7C0C672286FF87B0AE4BAD9CEE7F067608F51C82990DF6D13DE917b4Z3G" TargetMode="External"/><Relationship Id="rId86" Type="http://schemas.openxmlformats.org/officeDocument/2006/relationships/hyperlink" Target="consultantplus://offline/ref=EDEB0128DA12F6A991391BB484C27670808F870A82799F93606F74385748C936DB7C0C672286FF87B0AE4BAD93EE7F067608F51C82990DF6D13DE917b4Z3G" TargetMode="External"/><Relationship Id="rId94" Type="http://schemas.openxmlformats.org/officeDocument/2006/relationships/hyperlink" Target="consultantplus://offline/ref=EDEB0128DA12F6A991391BB484C27670808F870A8B719E9B6B6729325F11C534DC73537025CFF386B0AD4DAF91B17A136750F918998705E0CD3FEBb1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B0128DA12F6A991391BB484C27670808F870A867D92926D6729325F11C534DC73537025CFF386B0AF49A891B17A136750F918998705E0CD3FEBb1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1</cp:revision>
  <dcterms:created xsi:type="dcterms:W3CDTF">2023-08-15T06:25:00Z</dcterms:created>
  <dcterms:modified xsi:type="dcterms:W3CDTF">2023-08-15T06:25:00Z</dcterms:modified>
</cp:coreProperties>
</file>