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03" w:rsidRPr="00A07403" w:rsidRDefault="00A07403" w:rsidP="00A07403">
      <w:pPr>
        <w:pBdr>
          <w:bottom w:val="single" w:sz="4" w:space="1" w:color="000000"/>
        </w:pBd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vertAlign w:val="baseline"/>
          <w:lang w:eastAsia="ar-SA"/>
        </w:rPr>
      </w:pPr>
      <w:r w:rsidRPr="00A07403">
        <w:rPr>
          <w:rFonts w:ascii="Times New Roman" w:hAnsi="Times New Roman" w:cs="Times New Roman"/>
          <w:b/>
          <w:sz w:val="24"/>
          <w:szCs w:val="20"/>
          <w:vertAlign w:val="baseline"/>
          <w:lang w:eastAsia="ar-SA"/>
        </w:rPr>
        <w:t>ХОЛМОГОРСКАЯ ТЕРРИТОРИАЛЬ</w:t>
      </w:r>
      <w:bookmarkStart w:id="0" w:name="_GoBack"/>
      <w:bookmarkEnd w:id="0"/>
      <w:r w:rsidRPr="00A07403">
        <w:rPr>
          <w:rFonts w:ascii="Times New Roman" w:hAnsi="Times New Roman" w:cs="Times New Roman"/>
          <w:b/>
          <w:sz w:val="24"/>
          <w:szCs w:val="20"/>
          <w:vertAlign w:val="baseline"/>
          <w:lang w:eastAsia="ar-SA"/>
        </w:rPr>
        <w:t>НАЯ ИЗБИРАТЕЛЬНАЯ КОМИССИЯ</w:t>
      </w:r>
    </w:p>
    <w:p w:rsidR="00A07403" w:rsidRPr="00A07403" w:rsidRDefault="00A07403" w:rsidP="00A07403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baseline"/>
          <w:lang w:eastAsia="ar-SA"/>
        </w:rPr>
      </w:pPr>
      <w:r w:rsidRPr="00A07403">
        <w:rPr>
          <w:rFonts w:ascii="Times New Roman" w:hAnsi="Times New Roman" w:cs="Times New Roman"/>
          <w:i/>
          <w:sz w:val="20"/>
          <w:szCs w:val="20"/>
          <w:vertAlign w:val="baseline"/>
          <w:lang w:eastAsia="ar-SA"/>
        </w:rPr>
        <w:t>164530 с</w:t>
      </w:r>
      <w:proofErr w:type="gramStart"/>
      <w:r w:rsidRPr="00A07403">
        <w:rPr>
          <w:rFonts w:ascii="Times New Roman" w:hAnsi="Times New Roman" w:cs="Times New Roman"/>
          <w:i/>
          <w:sz w:val="20"/>
          <w:szCs w:val="20"/>
          <w:vertAlign w:val="baseline"/>
          <w:lang w:eastAsia="ar-SA"/>
        </w:rPr>
        <w:t>.Х</w:t>
      </w:r>
      <w:proofErr w:type="gramEnd"/>
      <w:r w:rsidRPr="00A07403">
        <w:rPr>
          <w:rFonts w:ascii="Times New Roman" w:hAnsi="Times New Roman" w:cs="Times New Roman"/>
          <w:i/>
          <w:sz w:val="20"/>
          <w:szCs w:val="20"/>
          <w:vertAlign w:val="baseline"/>
          <w:lang w:eastAsia="ar-SA"/>
        </w:rPr>
        <w:t>олмогоры, Набережная им. Горончаровского, д.21, т. 3-30-28</w:t>
      </w:r>
    </w:p>
    <w:p w:rsidR="00A07403" w:rsidRPr="00A07403" w:rsidRDefault="00A07403" w:rsidP="00A07403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baseline"/>
          <w:lang w:eastAsia="ar-SA"/>
        </w:rPr>
      </w:pPr>
    </w:p>
    <w:p w:rsidR="00A07403" w:rsidRPr="00A07403" w:rsidRDefault="00A07403" w:rsidP="00A07403">
      <w:pPr>
        <w:keepNext/>
        <w:numPr>
          <w:ilvl w:val="1"/>
          <w:numId w:val="2"/>
        </w:numPr>
        <w:tabs>
          <w:tab w:val="left" w:pos="1134"/>
        </w:tabs>
        <w:overflowPunct w:val="0"/>
        <w:autoSpaceDE w:val="0"/>
        <w:spacing w:after="0" w:line="240" w:lineRule="auto"/>
        <w:ind w:left="1134" w:right="1134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vertAlign w:val="baseline"/>
          <w:lang w:eastAsia="ar-SA"/>
        </w:rPr>
      </w:pPr>
      <w:r w:rsidRPr="00A07403">
        <w:rPr>
          <w:rFonts w:ascii="Times New Roman" w:hAnsi="Times New Roman" w:cs="Times New Roman"/>
          <w:b/>
          <w:bCs/>
          <w:spacing w:val="100"/>
          <w:sz w:val="32"/>
          <w:szCs w:val="32"/>
          <w:vertAlign w:val="baseline"/>
          <w:lang w:eastAsia="ar-SA"/>
        </w:rPr>
        <w:t>ПОСТАНОВЛЕНИЕ</w:t>
      </w:r>
    </w:p>
    <w:p w:rsidR="00A07403" w:rsidRPr="00A07403" w:rsidRDefault="00A07403" w:rsidP="00A07403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baseline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07403" w:rsidRPr="00A07403" w:rsidTr="00A07403">
        <w:tc>
          <w:tcPr>
            <w:tcW w:w="4927" w:type="dxa"/>
            <w:hideMark/>
          </w:tcPr>
          <w:p w:rsidR="00A07403" w:rsidRPr="00A07403" w:rsidRDefault="00A07403" w:rsidP="00A07403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baseline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baseline"/>
                <w:lang w:eastAsia="ar-SA"/>
              </w:rPr>
              <w:t>1</w:t>
            </w:r>
            <w:r w:rsidRPr="00A07403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baseline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baseline"/>
                <w:lang w:eastAsia="ar-SA"/>
              </w:rPr>
              <w:t xml:space="preserve"> февраля</w:t>
            </w:r>
            <w:r w:rsidRPr="00A07403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baseline"/>
                <w:lang w:eastAsia="ar-SA"/>
              </w:rPr>
              <w:t xml:space="preserve"> 2023 года</w:t>
            </w:r>
          </w:p>
        </w:tc>
        <w:tc>
          <w:tcPr>
            <w:tcW w:w="4927" w:type="dxa"/>
            <w:hideMark/>
          </w:tcPr>
          <w:p w:rsidR="00A07403" w:rsidRPr="00A07403" w:rsidRDefault="00A07403" w:rsidP="00A07403">
            <w:pPr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baseline"/>
                <w:lang w:eastAsia="ar-SA"/>
              </w:rPr>
            </w:pPr>
            <w:r w:rsidRPr="00A0740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baseline"/>
                <w:lang w:eastAsia="ar-SA"/>
              </w:rPr>
              <w:t>№ 8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baseline"/>
                <w:lang w:eastAsia="ar-SA"/>
              </w:rPr>
              <w:t>1</w:t>
            </w:r>
            <w:r w:rsidRPr="00A0740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baseline"/>
                <w:lang w:eastAsia="ar-SA"/>
              </w:rPr>
              <w:t>/47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baseline"/>
                <w:lang w:eastAsia="ar-SA"/>
              </w:rPr>
              <w:t>9</w:t>
            </w:r>
            <w:r w:rsidRPr="00A0740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baseline"/>
                <w:lang w:eastAsia="ar-SA"/>
              </w:rPr>
              <w:t>-5</w:t>
            </w:r>
          </w:p>
        </w:tc>
      </w:tr>
    </w:tbl>
    <w:p w:rsidR="0054618B" w:rsidRDefault="0054618B" w:rsidP="00A65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A6599D" w:rsidRDefault="00A6599D" w:rsidP="00A6599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vertAlign w:val="baseline"/>
        </w:rPr>
        <w:t>О плане мероприятий</w:t>
      </w:r>
      <w:r w:rsidR="0054618B"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 Холмогорской территориальной </w:t>
      </w:r>
      <w:r>
        <w:rPr>
          <w:rFonts w:ascii="Times New Roman" w:hAnsi="Times New Roman" w:cs="Times New Roman"/>
          <w:b/>
          <w:sz w:val="28"/>
          <w:szCs w:val="28"/>
          <w:vertAlign w:val="baseline"/>
        </w:rPr>
        <w:t>избирательной комиссии по обучению организаторов выборов и иных участников избирательного процесса, повышению правовой культуры избирателей на 2023 год</w:t>
      </w:r>
    </w:p>
    <w:p w:rsidR="00A6599D" w:rsidRDefault="00A6599D" w:rsidP="00A659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54618B" w:rsidRPr="0054618B" w:rsidRDefault="00A6599D" w:rsidP="00A07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vertAlign w:val="baseline"/>
        </w:rPr>
        <w:t xml:space="preserve">В соответствии с подпунктом «в» пункта 10 статьи 23 Федерального закона «Об основных гарантиях избирательных прав и права на участие в референдуме граждан Российской Федерации», постановлениями Центральной избирательной комиссии Российской Федерации от 21 декабря 2022 г. № 104/822-8 «О Сводном плане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обучению организаторов </w:t>
      </w:r>
      <w:proofErr w:type="gramStart"/>
      <w:r>
        <w:rPr>
          <w:rFonts w:ascii="Times New Roman" w:hAnsi="Times New Roman" w:cs="Times New Roman"/>
          <w:sz w:val="28"/>
          <w:szCs w:val="28"/>
          <w:vertAlign w:val="baseline"/>
        </w:rPr>
        <w:t>выборов и иных участников избирательного процесса, повышению правовой культуры избирателей в Российской Федерации на 2023 год», от 15 декабря 2021 г. № 74/628-8 «О Концепции повышения правовой культуры избирателей в Российской Федерации на 2022–2024 годы», постановлением избирательной комиссии Архангельской области от 2</w:t>
      </w:r>
      <w:r w:rsidR="0054618B">
        <w:rPr>
          <w:rFonts w:ascii="Times New Roman" w:hAnsi="Times New Roman" w:cs="Times New Roman"/>
          <w:sz w:val="28"/>
          <w:szCs w:val="28"/>
          <w:vertAlign w:val="baseline"/>
        </w:rPr>
        <w:t xml:space="preserve">6 </w:t>
      </w:r>
      <w:r w:rsidR="0054618B" w:rsidRPr="0054618B">
        <w:rPr>
          <w:rFonts w:ascii="Times New Roman" w:hAnsi="Times New Roman" w:cs="Times New Roman"/>
          <w:sz w:val="28"/>
          <w:szCs w:val="28"/>
          <w:vertAlign w:val="baseline"/>
        </w:rPr>
        <w:t xml:space="preserve">января </w:t>
      </w:r>
      <w:r w:rsidRPr="0054618B">
        <w:rPr>
          <w:rFonts w:ascii="Times New Roman" w:hAnsi="Times New Roman" w:cs="Times New Roman"/>
          <w:sz w:val="28"/>
          <w:szCs w:val="28"/>
          <w:vertAlign w:val="baseline"/>
        </w:rPr>
        <w:t>202</w:t>
      </w:r>
      <w:r w:rsidR="0054618B" w:rsidRPr="0054618B">
        <w:rPr>
          <w:rFonts w:ascii="Times New Roman" w:hAnsi="Times New Roman" w:cs="Times New Roman"/>
          <w:sz w:val="28"/>
          <w:szCs w:val="28"/>
          <w:vertAlign w:val="baseline"/>
        </w:rPr>
        <w:t>3</w:t>
      </w:r>
      <w:r w:rsidRPr="0054618B">
        <w:rPr>
          <w:rFonts w:ascii="Times New Roman" w:hAnsi="Times New Roman" w:cs="Times New Roman"/>
          <w:sz w:val="28"/>
          <w:szCs w:val="28"/>
          <w:vertAlign w:val="baseline"/>
        </w:rPr>
        <w:t xml:space="preserve"> г. № </w:t>
      </w:r>
      <w:r w:rsidR="0054618B" w:rsidRPr="0054618B">
        <w:rPr>
          <w:rFonts w:ascii="Times New Roman" w:hAnsi="Times New Roman" w:cs="Times New Roman"/>
          <w:sz w:val="28"/>
          <w:szCs w:val="28"/>
          <w:vertAlign w:val="baseline"/>
        </w:rPr>
        <w:t xml:space="preserve">33/263-7 </w:t>
      </w:r>
      <w:r w:rsidRPr="0054618B">
        <w:rPr>
          <w:rFonts w:ascii="Times New Roman" w:hAnsi="Times New Roman" w:cs="Times New Roman"/>
          <w:sz w:val="28"/>
          <w:szCs w:val="28"/>
          <w:vertAlign w:val="baseline"/>
        </w:rPr>
        <w:t>«</w:t>
      </w:r>
      <w:r w:rsidR="0054618B" w:rsidRPr="0054618B">
        <w:rPr>
          <w:rFonts w:ascii="Times New Roman" w:hAnsi="Times New Roman" w:cs="Times New Roman"/>
          <w:sz w:val="28"/>
          <w:szCs w:val="28"/>
          <w:vertAlign w:val="baseline"/>
        </w:rPr>
        <w:t>О плане мероприятий избирательной комиссии Архангельской области по обучению организаторов выборов и иных</w:t>
      </w:r>
      <w:proofErr w:type="gramEnd"/>
      <w:r w:rsidR="0054618B" w:rsidRPr="0054618B">
        <w:rPr>
          <w:rFonts w:ascii="Times New Roman" w:hAnsi="Times New Roman" w:cs="Times New Roman"/>
          <w:sz w:val="28"/>
          <w:szCs w:val="28"/>
          <w:vertAlign w:val="baseline"/>
        </w:rPr>
        <w:t xml:space="preserve"> участников избирательного процесса, повышению правовой культуры избирателей на 2023 год</w:t>
      </w:r>
      <w:r w:rsidR="0054618B">
        <w:rPr>
          <w:rFonts w:ascii="Times New Roman" w:hAnsi="Times New Roman" w:cs="Times New Roman"/>
          <w:sz w:val="28"/>
          <w:szCs w:val="28"/>
          <w:vertAlign w:val="baseline"/>
        </w:rPr>
        <w:t>» Холмогорская территориальная избирательная комиссия</w:t>
      </w:r>
      <w:r w:rsidR="0054618B" w:rsidRPr="0054618B">
        <w:rPr>
          <w:rFonts w:ascii="Times New Roman" w:hAnsi="Times New Roman" w:cs="Times New Roman"/>
          <w:sz w:val="28"/>
          <w:szCs w:val="28"/>
          <w:vertAlign w:val="baseline"/>
        </w:rPr>
        <w:t xml:space="preserve"> </w:t>
      </w:r>
      <w:r w:rsidR="0054618B" w:rsidRPr="00A07403">
        <w:rPr>
          <w:rFonts w:ascii="Times New Roman" w:hAnsi="Times New Roman" w:cs="Times New Roman"/>
          <w:b/>
          <w:sz w:val="28"/>
          <w:szCs w:val="28"/>
          <w:vertAlign w:val="baseline"/>
        </w:rPr>
        <w:t>постановляет:</w:t>
      </w:r>
    </w:p>
    <w:p w:rsidR="00A6599D" w:rsidRDefault="00A6599D" w:rsidP="00A07403">
      <w:pPr>
        <w:pStyle w:val="21"/>
        <w:tabs>
          <w:tab w:val="left" w:pos="0"/>
        </w:tabs>
        <w:spacing w:after="0" w:line="360" w:lineRule="auto"/>
        <w:ind w:firstLine="709"/>
        <w:jc w:val="both"/>
      </w:pPr>
      <w:r>
        <w:rPr>
          <w:sz w:val="28"/>
          <w:szCs w:val="28"/>
          <w:vertAlign w:val="baseline"/>
        </w:rPr>
        <w:t xml:space="preserve">1. Утвердить </w:t>
      </w:r>
      <w:r>
        <w:rPr>
          <w:bCs/>
          <w:color w:val="000000"/>
          <w:sz w:val="28"/>
          <w:szCs w:val="28"/>
          <w:vertAlign w:val="baseline"/>
        </w:rPr>
        <w:t xml:space="preserve">План мероприятий </w:t>
      </w:r>
      <w:r w:rsidR="00EA458C">
        <w:rPr>
          <w:b/>
          <w:sz w:val="28"/>
          <w:szCs w:val="28"/>
          <w:vertAlign w:val="baseline"/>
        </w:rPr>
        <w:t>Холмогорской территориальной избирательной комиссии</w:t>
      </w:r>
      <w:r>
        <w:rPr>
          <w:bCs/>
          <w:color w:val="000000"/>
          <w:sz w:val="28"/>
          <w:szCs w:val="28"/>
          <w:vertAlign w:val="baseline"/>
        </w:rPr>
        <w:t xml:space="preserve"> по обучению организаторов выборов и иных участников избирательного процесса, повышению правовой культуры избирателей на 2023 год</w:t>
      </w:r>
      <w:r>
        <w:rPr>
          <w:sz w:val="28"/>
          <w:szCs w:val="28"/>
          <w:vertAlign w:val="baseline"/>
        </w:rPr>
        <w:t xml:space="preserve"> (далее - План, прилагается).</w:t>
      </w:r>
    </w:p>
    <w:p w:rsidR="00A6599D" w:rsidRDefault="00A6599D" w:rsidP="00A07403">
      <w:pPr>
        <w:pStyle w:val="21"/>
        <w:tabs>
          <w:tab w:val="left" w:pos="0"/>
        </w:tabs>
        <w:spacing w:after="0" w:line="360" w:lineRule="auto"/>
        <w:ind w:firstLine="709"/>
        <w:jc w:val="both"/>
      </w:pPr>
      <w:r>
        <w:rPr>
          <w:bCs/>
          <w:color w:val="000000"/>
          <w:sz w:val="28"/>
          <w:szCs w:val="28"/>
          <w:vertAlign w:val="baseline"/>
        </w:rPr>
        <w:lastRenderedPageBreak/>
        <w:t xml:space="preserve">2. </w:t>
      </w:r>
      <w:r w:rsidR="00EA458C">
        <w:rPr>
          <w:bCs/>
          <w:color w:val="000000"/>
          <w:sz w:val="28"/>
          <w:szCs w:val="28"/>
          <w:vertAlign w:val="baseline"/>
        </w:rPr>
        <w:t>Н</w:t>
      </w:r>
      <w:r>
        <w:rPr>
          <w:bCs/>
          <w:color w:val="000000"/>
          <w:sz w:val="28"/>
          <w:szCs w:val="28"/>
          <w:vertAlign w:val="baseline"/>
        </w:rPr>
        <w:t xml:space="preserve">аправить </w:t>
      </w:r>
      <w:r w:rsidR="00EA458C">
        <w:rPr>
          <w:sz w:val="28"/>
          <w:szCs w:val="28"/>
          <w:vertAlign w:val="baseline"/>
        </w:rPr>
        <w:t>настоящее</w:t>
      </w:r>
      <w:r w:rsidR="00EA458C">
        <w:rPr>
          <w:bCs/>
          <w:color w:val="000000"/>
          <w:sz w:val="28"/>
          <w:szCs w:val="28"/>
          <w:vertAlign w:val="baseline"/>
        </w:rPr>
        <w:t xml:space="preserve"> </w:t>
      </w:r>
      <w:r>
        <w:rPr>
          <w:bCs/>
          <w:color w:val="000000"/>
          <w:sz w:val="28"/>
          <w:szCs w:val="28"/>
          <w:vertAlign w:val="baseline"/>
        </w:rPr>
        <w:t>постановлени</w:t>
      </w:r>
      <w:r w:rsidR="00EA458C">
        <w:rPr>
          <w:bCs/>
          <w:color w:val="000000"/>
          <w:sz w:val="28"/>
          <w:szCs w:val="28"/>
          <w:vertAlign w:val="baseline"/>
        </w:rPr>
        <w:t>е</w:t>
      </w:r>
      <w:r>
        <w:rPr>
          <w:bCs/>
          <w:color w:val="000000"/>
          <w:sz w:val="28"/>
          <w:szCs w:val="28"/>
          <w:vertAlign w:val="baseline"/>
        </w:rPr>
        <w:t xml:space="preserve"> по данному вопросу в избирательную комиссию Архангельской области не позднее 1 марта 2023 года.</w:t>
      </w:r>
    </w:p>
    <w:p w:rsidR="00A6599D" w:rsidRDefault="009C012D" w:rsidP="00A07403">
      <w:pPr>
        <w:pStyle w:val="21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3</w:t>
      </w:r>
      <w:r w:rsidR="00A6599D">
        <w:rPr>
          <w:sz w:val="28"/>
          <w:szCs w:val="28"/>
          <w:vertAlign w:val="baseline"/>
        </w:rPr>
        <w:t xml:space="preserve">. </w:t>
      </w:r>
      <w:r w:rsidR="00EA458C">
        <w:rPr>
          <w:sz w:val="28"/>
          <w:szCs w:val="28"/>
          <w:vertAlign w:val="baseline"/>
        </w:rPr>
        <w:t>Р</w:t>
      </w:r>
      <w:r w:rsidR="00A6599D">
        <w:rPr>
          <w:sz w:val="28"/>
          <w:szCs w:val="28"/>
          <w:vertAlign w:val="baseline"/>
        </w:rPr>
        <w:t xml:space="preserve">азместить </w:t>
      </w:r>
      <w:r w:rsidR="00EA458C">
        <w:rPr>
          <w:sz w:val="28"/>
          <w:szCs w:val="28"/>
          <w:vertAlign w:val="baseline"/>
        </w:rPr>
        <w:t xml:space="preserve">настоящее постановление </w:t>
      </w:r>
      <w:r w:rsidR="00A6599D">
        <w:rPr>
          <w:sz w:val="28"/>
          <w:szCs w:val="28"/>
          <w:vertAlign w:val="baseline"/>
        </w:rPr>
        <w:t xml:space="preserve">на официальном сайте </w:t>
      </w:r>
      <w:r w:rsidR="00EA458C">
        <w:rPr>
          <w:sz w:val="28"/>
          <w:szCs w:val="28"/>
          <w:vertAlign w:val="baseline"/>
        </w:rPr>
        <w:t>администрации Холмогорского муниципального округа</w:t>
      </w:r>
      <w:r>
        <w:rPr>
          <w:sz w:val="28"/>
          <w:szCs w:val="28"/>
          <w:vertAlign w:val="baseline"/>
        </w:rPr>
        <w:t xml:space="preserve"> Архангельской области</w:t>
      </w:r>
      <w:r w:rsidR="00EA458C">
        <w:rPr>
          <w:sz w:val="28"/>
          <w:szCs w:val="28"/>
          <w:vertAlign w:val="baseline"/>
        </w:rPr>
        <w:t>.</w:t>
      </w:r>
    </w:p>
    <w:p w:rsidR="00A6599D" w:rsidRDefault="00A6599D" w:rsidP="00A07403">
      <w:pPr>
        <w:pStyle w:val="21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  <w:vertAlign w:val="baseline"/>
        </w:rPr>
      </w:pPr>
    </w:p>
    <w:p w:rsidR="00A6599D" w:rsidRDefault="00A6599D" w:rsidP="00A6599D">
      <w:pPr>
        <w:pStyle w:val="21"/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  <w:vertAlign w:val="baseline"/>
        </w:rPr>
      </w:pPr>
    </w:p>
    <w:tbl>
      <w:tblPr>
        <w:tblW w:w="936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980"/>
        <w:gridCol w:w="2380"/>
      </w:tblGrid>
      <w:tr w:rsidR="00A6599D" w:rsidTr="00A6599D">
        <w:tc>
          <w:tcPr>
            <w:tcW w:w="6983" w:type="dxa"/>
          </w:tcPr>
          <w:p w:rsidR="00A6599D" w:rsidRDefault="00A6599D">
            <w:pPr>
              <w:spacing w:after="0" w:line="240" w:lineRule="auto"/>
              <w:rPr>
                <w:lang w:val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 w:bidi="hi-IN"/>
              </w:rPr>
              <w:t>Председатель комиссии</w:t>
            </w:r>
          </w:p>
          <w:p w:rsidR="00A6599D" w:rsidRDefault="00A6599D">
            <w:pPr>
              <w:widowControl w:val="0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 w:bidi="hi-IN"/>
              </w:rPr>
            </w:pPr>
          </w:p>
        </w:tc>
        <w:tc>
          <w:tcPr>
            <w:tcW w:w="2381" w:type="dxa"/>
            <w:hideMark/>
          </w:tcPr>
          <w:p w:rsidR="00A6599D" w:rsidRPr="00EA458C" w:rsidRDefault="00EA458C" w:rsidP="00EA45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bidi="hi-IN"/>
              </w:rPr>
              <w:t>Е.Н. Сидорова</w:t>
            </w:r>
          </w:p>
        </w:tc>
      </w:tr>
      <w:tr w:rsidR="00A6599D" w:rsidTr="00A6599D">
        <w:tc>
          <w:tcPr>
            <w:tcW w:w="6983" w:type="dxa"/>
          </w:tcPr>
          <w:p w:rsidR="00A6599D" w:rsidRPr="00EA458C" w:rsidRDefault="00A6599D">
            <w:pPr>
              <w:spacing w:after="0" w:line="240" w:lineRule="auto"/>
              <w:rPr>
                <w:lang w:bidi="hi-IN"/>
              </w:rPr>
            </w:pPr>
            <w:r w:rsidRPr="00EA458C">
              <w:rPr>
                <w:rFonts w:ascii="Times New Roman" w:hAnsi="Times New Roman" w:cs="Times New Roman"/>
                <w:sz w:val="28"/>
                <w:szCs w:val="28"/>
                <w:vertAlign w:val="baseline"/>
                <w:lang w:bidi="hi-IN"/>
              </w:rPr>
              <w:t>Секретарь комиссии</w:t>
            </w:r>
          </w:p>
          <w:p w:rsidR="00A6599D" w:rsidRPr="00EA458C" w:rsidRDefault="00A6599D">
            <w:pPr>
              <w:widowControl w:val="0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bidi="hi-IN"/>
              </w:rPr>
            </w:pPr>
          </w:p>
        </w:tc>
        <w:tc>
          <w:tcPr>
            <w:tcW w:w="2381" w:type="dxa"/>
            <w:hideMark/>
          </w:tcPr>
          <w:p w:rsidR="00A6599D" w:rsidRPr="00EA458C" w:rsidRDefault="00A6599D" w:rsidP="00EA458C">
            <w:pPr>
              <w:widowControl w:val="0"/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  <w:lang w:bidi="hi-IN"/>
              </w:rPr>
            </w:pPr>
            <w:r w:rsidRPr="00EA458C">
              <w:rPr>
                <w:rFonts w:ascii="Times New Roman" w:hAnsi="Times New Roman" w:cs="Times New Roman"/>
                <w:sz w:val="28"/>
                <w:szCs w:val="28"/>
                <w:vertAlign w:val="baseline"/>
                <w:lang w:bidi="hi-IN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  <w:lang w:val="en-US" w:bidi="hi-IN"/>
              </w:rPr>
              <w:t> </w:t>
            </w:r>
            <w:r w:rsidR="00EA458C">
              <w:rPr>
                <w:rFonts w:ascii="Times New Roman" w:hAnsi="Times New Roman" w:cs="Times New Roman"/>
                <w:sz w:val="28"/>
                <w:szCs w:val="28"/>
                <w:vertAlign w:val="baseline"/>
                <w:lang w:bidi="hi-IN"/>
              </w:rPr>
              <w:t>Сидорова</w:t>
            </w:r>
          </w:p>
        </w:tc>
      </w:tr>
    </w:tbl>
    <w:p w:rsidR="00A6599D" w:rsidRDefault="00A6599D" w:rsidP="00A6599D">
      <w:pPr>
        <w:spacing w:after="0"/>
        <w:sectPr w:rsidR="00A6599D" w:rsidSect="00A07403">
          <w:pgSz w:w="11906" w:h="16838"/>
          <w:pgMar w:top="1134" w:right="851" w:bottom="1134" w:left="1701" w:header="709" w:footer="0" w:gutter="0"/>
          <w:cols w:space="720"/>
        </w:sectPr>
      </w:pPr>
    </w:p>
    <w:p w:rsidR="00A6599D" w:rsidRDefault="00A6599D" w:rsidP="00A6599D">
      <w:pPr>
        <w:pStyle w:val="1"/>
        <w:keepNext w:val="0"/>
        <w:tabs>
          <w:tab w:val="left" w:pos="6663"/>
        </w:tabs>
        <w:spacing w:before="0" w:after="0" w:line="240" w:lineRule="auto"/>
        <w:ind w:left="4820"/>
        <w:jc w:val="center"/>
        <w:rPr>
          <w:rFonts w:ascii="Times New Roman" w:hAnsi="Times New Roman" w:cs="Times New Roman"/>
          <w:caps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lastRenderedPageBreak/>
        <w:t>УТВЕРЖДЕН</w:t>
      </w:r>
    </w:p>
    <w:p w:rsidR="00EA458C" w:rsidRDefault="00A6599D" w:rsidP="00A6599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постановлением </w:t>
      </w:r>
      <w:r w:rsidR="00EA458C">
        <w:rPr>
          <w:rFonts w:ascii="Times New Roman" w:hAnsi="Times New Roman" w:cs="Times New Roman"/>
          <w:sz w:val="24"/>
          <w:szCs w:val="24"/>
          <w:vertAlign w:val="baseline"/>
        </w:rPr>
        <w:t xml:space="preserve">Холмогорской территориальной </w:t>
      </w:r>
      <w:r>
        <w:rPr>
          <w:rFonts w:ascii="Times New Roman" w:hAnsi="Times New Roman" w:cs="Times New Roman"/>
          <w:sz w:val="24"/>
          <w:szCs w:val="24"/>
          <w:vertAlign w:val="baseline"/>
        </w:rPr>
        <w:t>избирательной комиссии</w:t>
      </w:r>
    </w:p>
    <w:p w:rsidR="00A6599D" w:rsidRDefault="00EA458C" w:rsidP="00A6599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A6599D">
        <w:rPr>
          <w:rFonts w:ascii="Times New Roman" w:hAnsi="Times New Roman" w:cs="Times New Roman"/>
          <w:sz w:val="24"/>
          <w:szCs w:val="24"/>
          <w:vertAlign w:val="baseline"/>
        </w:rPr>
        <w:t xml:space="preserve">от  </w:t>
      </w:r>
      <w:r w:rsidR="00A07403">
        <w:rPr>
          <w:rFonts w:ascii="Times New Roman" w:hAnsi="Times New Roman" w:cs="Times New Roman"/>
          <w:sz w:val="24"/>
          <w:szCs w:val="24"/>
          <w:vertAlign w:val="baseline"/>
        </w:rPr>
        <w:t xml:space="preserve">16 февраля </w:t>
      </w:r>
      <w:r w:rsidR="00A6599D">
        <w:rPr>
          <w:rFonts w:ascii="Times New Roman" w:hAnsi="Times New Roman" w:cs="Times New Roman"/>
          <w:sz w:val="24"/>
          <w:szCs w:val="24"/>
          <w:vertAlign w:val="baseline"/>
        </w:rPr>
        <w:t xml:space="preserve">2023 г. № </w:t>
      </w:r>
      <w:r w:rsidR="00A07403">
        <w:rPr>
          <w:rFonts w:ascii="Times New Roman" w:hAnsi="Times New Roman" w:cs="Times New Roman"/>
          <w:sz w:val="24"/>
          <w:szCs w:val="24"/>
          <w:vertAlign w:val="baseline"/>
        </w:rPr>
        <w:t>81/479-5</w:t>
      </w:r>
    </w:p>
    <w:p w:rsidR="00A6599D" w:rsidRDefault="00A6599D" w:rsidP="00A6599D">
      <w:pPr>
        <w:pStyle w:val="1"/>
        <w:keepNext w:val="0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baseline"/>
        </w:rPr>
      </w:pPr>
    </w:p>
    <w:p w:rsidR="00A6599D" w:rsidRDefault="00A6599D" w:rsidP="00A6599D">
      <w:pPr>
        <w:pStyle w:val="1"/>
        <w:keepNext w:val="0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baseline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baseline"/>
        </w:rPr>
        <w:t xml:space="preserve">План </w:t>
      </w:r>
    </w:p>
    <w:p w:rsidR="00A6599D" w:rsidRDefault="00A6599D" w:rsidP="00A6599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  <w:r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мероприятий </w:t>
      </w:r>
      <w:r w:rsidR="00EA458C">
        <w:rPr>
          <w:rFonts w:ascii="Times New Roman" w:hAnsi="Times New Roman" w:cs="Times New Roman"/>
          <w:b/>
          <w:sz w:val="28"/>
          <w:szCs w:val="28"/>
          <w:vertAlign w:val="baseline"/>
        </w:rPr>
        <w:t xml:space="preserve">Холмогорской 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  <w:vertAlign w:val="baseline"/>
        </w:rPr>
        <w:t>по обучению организаторов выборов и иных участников избирательного процесса, повышению правовой культуры избирателей на 2023 год</w:t>
      </w:r>
    </w:p>
    <w:p w:rsidR="00A6599D" w:rsidRDefault="00A6599D" w:rsidP="00A6599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A6599D" w:rsidRDefault="00A6599D" w:rsidP="00A6599D">
      <w:pPr>
        <w:pStyle w:val="a3"/>
        <w:spacing w:line="276" w:lineRule="auto"/>
        <w:jc w:val="center"/>
        <w:rPr>
          <w:sz w:val="24"/>
        </w:rPr>
      </w:pPr>
      <w:r>
        <w:rPr>
          <w:sz w:val="24"/>
          <w:szCs w:val="24"/>
          <w:vertAlign w:val="baseline"/>
        </w:rPr>
        <w:t xml:space="preserve">Мероприятия по обучению организаторов выборов и иных участников избирательного процесса, </w:t>
      </w:r>
      <w:r>
        <w:rPr>
          <w:sz w:val="24"/>
          <w:szCs w:val="24"/>
          <w:vertAlign w:val="baseline"/>
        </w:rPr>
        <w:br/>
        <w:t>повышению правовой культуры избирателей на 2023 год</w:t>
      </w:r>
    </w:p>
    <w:tbl>
      <w:tblPr>
        <w:tblW w:w="151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60"/>
        <w:gridCol w:w="9331"/>
        <w:gridCol w:w="2126"/>
        <w:gridCol w:w="2733"/>
      </w:tblGrid>
      <w:tr w:rsidR="00A6599D" w:rsidTr="003B442C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99D" w:rsidRDefault="00A659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br/>
              <w:t>п/п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99D" w:rsidRDefault="00A659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99D" w:rsidRDefault="00A659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Сроки проведения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99D" w:rsidRDefault="00A659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 xml:space="preserve">Организаторы, ответственные </w:t>
            </w:r>
          </w:p>
        </w:tc>
      </w:tr>
      <w:tr w:rsidR="00A6599D" w:rsidTr="00976059">
        <w:trPr>
          <w:trHeight w:val="144"/>
        </w:trPr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99D" w:rsidRDefault="00A6599D">
            <w:pPr>
              <w:pStyle w:val="a7"/>
              <w:jc w:val="center"/>
              <w:rPr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baseline"/>
                <w:lang w:val="en-US" w:bidi="hi-IN"/>
              </w:rPr>
              <w:t>1. Методическое обеспечение процесса обучения</w:t>
            </w:r>
          </w:p>
        </w:tc>
      </w:tr>
      <w:tr w:rsidR="00A6599D" w:rsidTr="003B442C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99D" w:rsidRDefault="00A659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1.1.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99D" w:rsidRPr="00A6599D" w:rsidRDefault="007F3F0B" w:rsidP="007F3F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Участие</w:t>
            </w:r>
            <w:r w:rsidR="00A6599D"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в </w:t>
            </w:r>
            <w:r w:rsidR="00A6599D"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и</w:t>
            </w:r>
            <w:r w:rsidR="00A6599D"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 членов избирательных комиссий и иных участников избирательного процесса по вопросам подготовки и проведения выборов на территории Архангельской области в 2023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99D" w:rsidRDefault="00A659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 xml:space="preserve">февраль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99D" w:rsidRPr="007F3F0B" w:rsidRDefault="00A6599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ИКАО</w:t>
            </w:r>
            <w:r w:rsidR="007F3F0B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, ТИК</w:t>
            </w:r>
          </w:p>
        </w:tc>
      </w:tr>
      <w:tr w:rsidR="007F3F0B" w:rsidTr="003B442C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0B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1.2.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0B" w:rsidRPr="00A6599D" w:rsidRDefault="007F3F0B" w:rsidP="007C7C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Разработка и издание информационных, методических и электронных материалов для организаторов выборов и иных участников избирательного процесса при проведении выборов в единый день голосования 10 сентября 2023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0B" w:rsidRDefault="007F3F0B" w:rsidP="007C7C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апрель-июль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0B" w:rsidRDefault="007F3F0B" w:rsidP="007C7C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ИКАО, ТИК</w:t>
            </w:r>
          </w:p>
        </w:tc>
      </w:tr>
      <w:tr w:rsidR="007F3F0B" w:rsidTr="003B442C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0B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1.3.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0B" w:rsidRPr="00A6599D" w:rsidRDefault="007F3F0B" w:rsidP="00063BA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Подготовка и актуализация учебно-методических материалов для обучения организаторов выборов и иных участников избирательного процесса, в том числе: учебно-методических пособий; сборников документов и материалов; презентаций; видеоматериалов; сценариев деловых игр, практических занятий; методических рекомендаций по их проведению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0B" w:rsidRDefault="007F3F0B" w:rsidP="00063B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февраль - июль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0B" w:rsidRDefault="007F3F0B" w:rsidP="00063B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ИКАО, ТИК</w:t>
            </w:r>
          </w:p>
        </w:tc>
      </w:tr>
      <w:tr w:rsidR="007F3F0B" w:rsidTr="003B442C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0B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1.4.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0B" w:rsidRPr="00A6599D" w:rsidRDefault="007F3F0B" w:rsidP="00127012">
            <w:pPr>
              <w:pStyle w:val="a7"/>
              <w:jc w:val="both"/>
              <w:rPr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Содействие в организации и проведении на базе территориальн</w:t>
            </w:r>
            <w:r w:rsidR="00127012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ой</w:t>
            </w: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 избирательн</w:t>
            </w:r>
            <w:r w:rsidR="00127012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ой</w:t>
            </w: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 комиссий обучения членов УИК и резерва составов УИК и иных участников избирательного процесса, в том числе представителей местных отделений политических партий, средств массовой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0B" w:rsidRPr="00A6599D" w:rsidRDefault="007F3F0B" w:rsidP="00C866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в течение года</w:t>
            </w:r>
          </w:p>
          <w:p w:rsidR="007F3F0B" w:rsidRPr="00A6599D" w:rsidRDefault="007F3F0B" w:rsidP="00C866B8">
            <w:pPr>
              <w:pStyle w:val="a7"/>
              <w:jc w:val="center"/>
              <w:rPr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(по отдельным планам ИКАО, ТИК)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F0B" w:rsidRDefault="007F3F0B" w:rsidP="00C866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ИКАО, ТИК</w:t>
            </w:r>
          </w:p>
        </w:tc>
      </w:tr>
      <w:tr w:rsidR="007F3F0B" w:rsidTr="00976059">
        <w:trPr>
          <w:trHeight w:val="144"/>
        </w:trPr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Pr="00A6599D" w:rsidRDefault="007F3F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b/>
                <w:sz w:val="24"/>
                <w:szCs w:val="24"/>
                <w:vertAlign w:val="baseline"/>
                <w:lang w:bidi="hi-IN"/>
              </w:rPr>
              <w:t>2. Организация обучения кадров избирательных комиссий и других участников избирательного процесса</w:t>
            </w:r>
          </w:p>
        </w:tc>
      </w:tr>
      <w:tr w:rsidR="007F3F0B" w:rsidTr="00976059">
        <w:trPr>
          <w:trHeight w:val="144"/>
        </w:trPr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Pr="00A6599D" w:rsidRDefault="007F3F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b/>
                <w:sz w:val="24"/>
                <w:szCs w:val="24"/>
                <w:vertAlign w:val="baseline"/>
                <w:lang w:bidi="hi-IN"/>
              </w:rPr>
              <w:t>Мероприятия по подготовке к выборам в единый день голосования</w:t>
            </w:r>
          </w:p>
        </w:tc>
      </w:tr>
      <w:tr w:rsidR="007F3F0B" w:rsidTr="003B442C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0B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2.1.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Pr="00A6599D" w:rsidRDefault="007F3F0B" w:rsidP="007F3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Организация и проведение очного семинара с председателями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участковых изби</w:t>
            </w: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рательных комиссий по вопросам подготовки и проведения выборов депутатов Архангельского областного Собрания депутатов восьмого созыва и депутатов </w:t>
            </w: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lastRenderedPageBreak/>
              <w:t>представительных органов МСУ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lastRenderedPageBreak/>
              <w:t>июнь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Pr="004946F9" w:rsidRDefault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ТИК</w:t>
            </w:r>
          </w:p>
        </w:tc>
      </w:tr>
      <w:tr w:rsidR="007F3F0B" w:rsidTr="003B442C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0B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lastRenderedPageBreak/>
              <w:t>2.2.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Pr="00A6599D" w:rsidRDefault="007F3F0B" w:rsidP="0049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Участие в </w:t>
            </w: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дистанционных тематических заняти</w:t>
            </w:r>
            <w:r w:rsidR="004946F9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ях</w:t>
            </w: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 для членов территориальных избирательных комиссий Архангельской области, осуществляющих подготовку и проведение выборов на территории Архангельской области в 2023 году с участием членов ИКАО с правом решающего (совещательного) голоса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Pr="00A6599D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апрель - июнь</w:t>
            </w:r>
          </w:p>
          <w:p w:rsidR="007F3F0B" w:rsidRPr="00A6599D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(по отдельному плану)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ИКАО, ТИК</w:t>
            </w:r>
          </w:p>
        </w:tc>
      </w:tr>
      <w:tr w:rsidR="007F3F0B" w:rsidTr="003B442C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0B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2.3.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Pr="00A6599D" w:rsidRDefault="007F3F0B" w:rsidP="007F3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Проведение выездных обучающих семинаров для членов участковых избирательных комиссий по вопросам подготовки и проведения выборов на территории Архангельской области, назначенных на единый день голосования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Pr="00A6599D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май-август</w:t>
            </w:r>
          </w:p>
          <w:p w:rsidR="007F3F0B" w:rsidRPr="00A6599D" w:rsidRDefault="007F3F0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(по мере необходимости)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Pr="004946F9" w:rsidRDefault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ТИК</w:t>
            </w:r>
          </w:p>
        </w:tc>
      </w:tr>
      <w:tr w:rsidR="007F3F0B" w:rsidTr="003B442C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0B" w:rsidRDefault="007F3F0B" w:rsidP="003B44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2.</w:t>
            </w:r>
            <w:r w:rsidR="003B442C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Pr="00A6599D" w:rsidRDefault="007F3F0B" w:rsidP="007F3F0B">
            <w:pPr>
              <w:spacing w:after="0" w:line="240" w:lineRule="auto"/>
              <w:jc w:val="both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Участие в</w:t>
            </w: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и</w:t>
            </w: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 дистанционных семинаров для председателей и бухгалтеров территориальных избирательных комиссий по вопросам финансирования, составления отчетности о расходовании средств, выделенных на подготовку и проведение выборов, назначенных на ЕДГ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июнь-июль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Pr="007F3F0B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ТИК</w:t>
            </w:r>
          </w:p>
        </w:tc>
      </w:tr>
      <w:tr w:rsidR="007F3F0B" w:rsidTr="003B442C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0B" w:rsidRDefault="007F3F0B" w:rsidP="003B44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2.</w:t>
            </w:r>
            <w:r w:rsidR="003B442C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Pr="00A6599D" w:rsidRDefault="007F3F0B" w:rsidP="007F3F0B">
            <w:pPr>
              <w:spacing w:after="0" w:line="240" w:lineRule="auto"/>
              <w:jc w:val="both"/>
              <w:rPr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Встреча </w:t>
            </w: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с представителями правоохранительных органов, воинских частей по вопросам обеспечения избирательных прав сотрудников правоохранительных органов, военнослужащих, обеспечения правопорядка в период проведения выборов в ЕДГ 10 сентября 2023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август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Pr="007F3F0B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ТИК</w:t>
            </w:r>
          </w:p>
        </w:tc>
      </w:tr>
      <w:tr w:rsidR="007F3F0B" w:rsidTr="003B442C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0B" w:rsidRDefault="007F3F0B" w:rsidP="003B44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2.</w:t>
            </w:r>
            <w:r w:rsidR="003B442C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Pr="00A6599D" w:rsidRDefault="007F3F0B">
            <w:pPr>
              <w:spacing w:after="0" w:line="240" w:lineRule="auto"/>
              <w:jc w:val="both"/>
              <w:rPr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Организация и проведение семинара с местными общественными организациями инвалидов по вопросам обеспечения избирательных прав граждан Российской Федерации, являющихся инвалидами, в период проведения выборов в ЕДГ </w:t>
            </w: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br/>
              <w:t>10 сентября 2023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июнь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ТИК</w:t>
            </w:r>
          </w:p>
        </w:tc>
      </w:tr>
      <w:tr w:rsidR="007F3F0B" w:rsidTr="003B442C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0B" w:rsidRDefault="007F3F0B" w:rsidP="003B44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2.</w:t>
            </w:r>
            <w:r w:rsidR="003B442C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Pr="00A6599D" w:rsidRDefault="007F3F0B">
            <w:pPr>
              <w:spacing w:after="0" w:line="240" w:lineRule="auto"/>
              <w:jc w:val="both"/>
              <w:rPr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Оказание содействия в обучении наблюдателей, назначаемых кандидатами, политическими партиями, Общественной палатой Архангельской области при проведении выборов в ЕДГ 10 сентября 2023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август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ТИК</w:t>
            </w:r>
          </w:p>
        </w:tc>
      </w:tr>
      <w:tr w:rsidR="007F3F0B" w:rsidTr="00976059">
        <w:trPr>
          <w:trHeight w:val="144"/>
        </w:trPr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0B" w:rsidRDefault="007F3F0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baseline"/>
                <w:lang w:val="en-US" w:bidi="hi-IN"/>
              </w:rPr>
              <w:t>Межвыборный период</w:t>
            </w:r>
          </w:p>
        </w:tc>
      </w:tr>
      <w:tr w:rsidR="007F3F0B" w:rsidTr="00FA3B28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0B" w:rsidRDefault="007F3F0B" w:rsidP="003B44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2.</w:t>
            </w:r>
            <w:r w:rsidR="003B442C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Pr="00A6599D" w:rsidRDefault="007F3F0B">
            <w:pPr>
              <w:pStyle w:val="Default"/>
              <w:jc w:val="both"/>
              <w:rPr>
                <w:lang w:bidi="hi-IN"/>
              </w:rPr>
            </w:pPr>
            <w:r w:rsidRPr="00A6599D">
              <w:rPr>
                <w:vertAlign w:val="baseline"/>
                <w:lang w:bidi="hi-IN"/>
              </w:rPr>
              <w:t>Участие в тематических вебинарах на видеохостинге по актуальным вопросам избирательного права и избирательного процесса, деятельности избирательных комиссий, в том числе организации и проведения выборов в единый день голосования для членов (работников аппаратов) избирательных комиссий субъектов Российской Федерации, территориальных и участковых избирательных комиссий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весь период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ИКАО, ТИК</w:t>
            </w:r>
          </w:p>
        </w:tc>
      </w:tr>
      <w:tr w:rsidR="007F3F0B" w:rsidTr="00FA3B28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0B" w:rsidRDefault="007F3F0B" w:rsidP="003B44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2.</w:t>
            </w:r>
            <w:r w:rsidR="003B442C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Pr="00A6599D" w:rsidRDefault="007F3F0B">
            <w:pPr>
              <w:pStyle w:val="Default"/>
              <w:jc w:val="both"/>
              <w:rPr>
                <w:vertAlign w:val="baseline"/>
                <w:lang w:bidi="hi-IN"/>
              </w:rPr>
            </w:pPr>
            <w:r w:rsidRPr="00A6599D">
              <w:rPr>
                <w:vertAlign w:val="baseline"/>
                <w:lang w:bidi="hi-IN"/>
              </w:rPr>
              <w:t xml:space="preserve">Участие в дистанционном обучении организаторов выборов и иных участников избирательного процесса, проводимом ЦИК России, РЦОИТ при ЦИК России, в том числе на базе системы дистанционного обучения «Электорий»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весь период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ИКАО, ТИК</w:t>
            </w:r>
          </w:p>
        </w:tc>
      </w:tr>
      <w:tr w:rsidR="007F3F0B" w:rsidTr="00FA3B28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F0B" w:rsidRDefault="007F3F0B" w:rsidP="003B44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2.1</w:t>
            </w:r>
            <w:r w:rsidR="003B442C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Pr="00A6599D" w:rsidRDefault="004946F9" w:rsidP="0049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Участие в </w:t>
            </w:r>
            <w:r w:rsidR="007F3F0B"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и</w:t>
            </w:r>
            <w:r w:rsidR="007F3F0B"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 дистанционных семинаров с председателями, заместителями председателей, секретарями ТИК Архангельской области по вопросам правовых основ избирательного процесса и организации работы участковых избирательных комиссий с </w:t>
            </w:r>
            <w:r w:rsidR="007F3F0B"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lastRenderedPageBreak/>
              <w:t>участием членов ИКАО с правом решающего (совещательного) голоса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Pr="00A6599D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lastRenderedPageBreak/>
              <w:t>весь период, но не реже 1 раза в месяц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F0B" w:rsidRPr="009C012D" w:rsidRDefault="007F3F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ИКАО</w:t>
            </w:r>
            <w:r w:rsidR="009C012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, ТИК</w:t>
            </w:r>
          </w:p>
        </w:tc>
      </w:tr>
      <w:tr w:rsidR="004946F9" w:rsidTr="00FA3B28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6F9" w:rsidRDefault="004946F9" w:rsidP="003B44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F9" w:rsidRPr="00A6599D" w:rsidRDefault="004946F9" w:rsidP="00C2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Тестирование членов ТИК по учебной программе «Правовые основы избирательного процесса и организация работы территориальной избирательной комиссии»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F9" w:rsidRDefault="004946F9" w:rsidP="00C230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по окончании обучения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F9" w:rsidRDefault="004946F9" w:rsidP="00C230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ТИК</w:t>
            </w:r>
          </w:p>
        </w:tc>
      </w:tr>
      <w:tr w:rsidR="004946F9" w:rsidTr="00976059">
        <w:trPr>
          <w:trHeight w:val="144"/>
        </w:trPr>
        <w:tc>
          <w:tcPr>
            <w:tcW w:w="15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Pr="00A6599D" w:rsidRDefault="004946F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b/>
                <w:sz w:val="24"/>
                <w:szCs w:val="24"/>
                <w:vertAlign w:val="baseline"/>
                <w:lang w:bidi="hi-IN"/>
              </w:rPr>
              <w:t>3. Организация деятельности по повышению правовой культуры избирателей, в том числе среди молодых и будущих избирателей</w:t>
            </w:r>
          </w:p>
        </w:tc>
      </w:tr>
      <w:tr w:rsidR="004946F9" w:rsidTr="003B442C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6F9" w:rsidRDefault="004946F9" w:rsidP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Pr="00A6599D" w:rsidRDefault="004946F9" w:rsidP="004946F9">
            <w:pPr>
              <w:pStyle w:val="Default"/>
              <w:jc w:val="both"/>
              <w:rPr>
                <w:vertAlign w:val="baseline"/>
                <w:lang w:bidi="hi-IN"/>
              </w:rPr>
            </w:pPr>
            <w:r>
              <w:rPr>
                <w:szCs w:val="22"/>
                <w:vertAlign w:val="baseline"/>
                <w:lang w:bidi="hi-IN"/>
              </w:rPr>
              <w:t>Р</w:t>
            </w:r>
            <w:r w:rsidRPr="00A6599D">
              <w:rPr>
                <w:szCs w:val="22"/>
                <w:vertAlign w:val="baseline"/>
                <w:lang w:bidi="hi-IN"/>
              </w:rPr>
              <w:t>аспространение информационно-разъяснительных материалов по вопросам организации и проведения выборов, деятельности избирательных комиссий, внедрения в избирательный процесс инновационных избирательных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Default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весь период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6F9" w:rsidRPr="004946F9" w:rsidRDefault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ТИК</w:t>
            </w:r>
          </w:p>
        </w:tc>
      </w:tr>
      <w:tr w:rsidR="004946F9" w:rsidTr="003B442C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6F9" w:rsidRDefault="004946F9" w:rsidP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Pr="00A6599D" w:rsidRDefault="004946F9" w:rsidP="004946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Участие в</w:t>
            </w: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и</w:t>
            </w: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 семинаров и круглых столов для журналистов и сотрудников сетевых изданий по разъяснению избирательного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Default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весь период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Default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ИКАО, ТИК</w:t>
            </w:r>
          </w:p>
        </w:tc>
      </w:tr>
      <w:tr w:rsidR="004946F9" w:rsidTr="003B442C">
        <w:trPr>
          <w:trHeight w:val="1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6F9" w:rsidRDefault="004946F9" w:rsidP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Pr="00A6599D" w:rsidRDefault="004946F9" w:rsidP="004946F9">
            <w:pPr>
              <w:pStyle w:val="a7"/>
              <w:jc w:val="both"/>
              <w:rPr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Разъяснение избирательного законодательства в средствах массовой информации: опубликование в районных печатных изданиях материалов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ТИК</w:t>
            </w: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, избирательных комиссий всех уровней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Default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весь период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Default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, ТИК</w:t>
            </w:r>
          </w:p>
        </w:tc>
      </w:tr>
      <w:tr w:rsidR="004946F9" w:rsidTr="003B442C">
        <w:trPr>
          <w:trHeight w:val="118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6F9" w:rsidRDefault="004946F9" w:rsidP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Pr="00A6599D" w:rsidRDefault="004946F9">
            <w:pPr>
              <w:pStyle w:val="a7"/>
              <w:jc w:val="both"/>
              <w:rPr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Оказание организационной и методической помощи в проведении тематических семинаров, деловых игр, всероссийских и региональных конкурсов, викторин и.т.д.</w:t>
            </w:r>
            <w:r w:rsidRPr="00A6599D">
              <w:rPr>
                <w:rFonts w:ascii="Times New Roman" w:hAnsi="Times New Roman" w:cs="Times New Roman"/>
                <w:color w:val="FF0000"/>
                <w:sz w:val="24"/>
                <w:szCs w:val="24"/>
                <w:vertAlign w:val="baseline"/>
                <w:lang w:bidi="hi-IN"/>
              </w:rPr>
              <w:t>,</w:t>
            </w: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 проводимых органами государственной власти и местного самоуправления, молодежными и общественными объединениями, политическими партиями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Default="0049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весь период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Default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ТИК</w:t>
            </w:r>
          </w:p>
        </w:tc>
      </w:tr>
      <w:tr w:rsidR="004946F9" w:rsidTr="003B442C">
        <w:trPr>
          <w:trHeight w:val="7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6F9" w:rsidRDefault="004946F9" w:rsidP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Pr="00A6599D" w:rsidRDefault="004946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Популяризация и взятие за основу тематического раздела «Молодежные проекты» на Информационном портале (интернет-сайте) РЦОИТ при ЦИК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Default="0049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весь период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Default="004946F9" w:rsidP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 xml:space="preserve"> ТИК</w:t>
            </w:r>
          </w:p>
        </w:tc>
      </w:tr>
      <w:tr w:rsidR="004946F9" w:rsidTr="003B442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6F9" w:rsidRDefault="004946F9" w:rsidP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Pr="00A6599D" w:rsidRDefault="0049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Организация и проведение мероприятий, приуроченных ко Дню молодого избирателя на территории Архангельской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Pr="00A6599D" w:rsidRDefault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1 марта – 30 апреля</w:t>
            </w:r>
          </w:p>
          <w:p w:rsidR="004946F9" w:rsidRPr="00A6599D" w:rsidRDefault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(по отдельным планам ТИК)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Default="004946F9" w:rsidP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ТИК</w:t>
            </w:r>
          </w:p>
        </w:tc>
      </w:tr>
      <w:tr w:rsidR="004946F9" w:rsidTr="003B442C">
        <w:trPr>
          <w:trHeight w:val="6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6F9" w:rsidRDefault="004946F9" w:rsidP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Pr="00A6599D" w:rsidRDefault="004946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Подготовка и проведение выборов в органы школьного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Default="0049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март-декабрь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Pr="004946F9" w:rsidRDefault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ТИК</w:t>
            </w:r>
          </w:p>
        </w:tc>
      </w:tr>
      <w:tr w:rsidR="004946F9" w:rsidTr="003B442C">
        <w:trPr>
          <w:trHeight w:val="5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6F9" w:rsidRPr="004946F9" w:rsidRDefault="004946F9" w:rsidP="003B44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3.8</w:t>
            </w:r>
            <w:r w:rsidR="009C012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Pr="004946F9" w:rsidRDefault="004946F9" w:rsidP="004946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Проведение встреч, круглых столов, иных мероприятий со студентами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ПУ</w:t>
            </w: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, представителями молодежных организаций. </w:t>
            </w:r>
            <w:r w:rsidRPr="004946F9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Участие в работе молодежных форумов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Default="004946F9">
            <w:pPr>
              <w:spacing w:after="0" w:line="240" w:lineRule="auto"/>
              <w:jc w:val="center"/>
              <w:rPr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март - сентябрь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6F9" w:rsidRDefault="00494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 xml:space="preserve"> ТИК</w:t>
            </w:r>
          </w:p>
        </w:tc>
      </w:tr>
      <w:tr w:rsidR="004946F9" w:rsidTr="004946F9">
        <w:trPr>
          <w:trHeight w:val="5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6F9" w:rsidRPr="004946F9" w:rsidRDefault="004946F9" w:rsidP="009C01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3.9</w:t>
            </w:r>
            <w:r w:rsidR="009C012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F9" w:rsidRPr="00A6599D" w:rsidRDefault="004946F9" w:rsidP="004946F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Участие в</w:t>
            </w: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 проведение конкурса «Учимся выбирать» в летних детских оздоровительных и молодежных лагерях во взаимодействии с МИК при ИКАО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F9" w:rsidRDefault="004946F9" w:rsidP="00FB72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 xml:space="preserve">июнь-август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6F9" w:rsidRDefault="004946F9" w:rsidP="00FB72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ИКАО, ТИК, МИК</w:t>
            </w:r>
          </w:p>
        </w:tc>
      </w:tr>
      <w:tr w:rsidR="009C012D" w:rsidTr="004946F9">
        <w:trPr>
          <w:trHeight w:val="5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12D" w:rsidRPr="009C012D" w:rsidRDefault="009C012D" w:rsidP="003B44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3.10.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2D" w:rsidRPr="00A6599D" w:rsidRDefault="00127012" w:rsidP="00127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Участие в </w:t>
            </w:r>
            <w:r w:rsidR="009C012D"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м</w:t>
            </w:r>
            <w:r w:rsidR="009C012D"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 (отборочно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м</w:t>
            </w:r>
            <w:r w:rsidR="009C012D"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) этап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е</w:t>
            </w:r>
            <w:r w:rsidR="009C012D"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 Всероссийской олимпиады школьников по вопросам избирательного права и избирательного процесса «Софиум», проведение отборочных конкурсов, викторин в муниципальных образованиях Архангельской области</w:t>
            </w:r>
            <w:r w:rsidR="009C012D" w:rsidRPr="00A6599D">
              <w:rPr>
                <w:sz w:val="28"/>
                <w:szCs w:val="28"/>
                <w:vertAlign w:val="baseline"/>
                <w:lang w:bidi="hi-I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2D" w:rsidRPr="00A6599D" w:rsidRDefault="009C012D" w:rsidP="00541F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сентябрь-декабрь </w:t>
            </w: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br/>
              <w:t>по плану ЦИК России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2D" w:rsidRDefault="009C012D" w:rsidP="00541F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ИКАО, ТИК</w:t>
            </w:r>
          </w:p>
        </w:tc>
      </w:tr>
      <w:tr w:rsidR="009C012D" w:rsidTr="004946F9">
        <w:trPr>
          <w:trHeight w:val="5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12D" w:rsidRPr="009C012D" w:rsidRDefault="009C012D" w:rsidP="003B44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lastRenderedPageBreak/>
              <w:t>3.11.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2D" w:rsidRPr="00A6599D" w:rsidRDefault="009C012D" w:rsidP="004F2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Участие во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2D" w:rsidRDefault="009C012D" w:rsidP="004F27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март - декабрь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2D" w:rsidRDefault="009C012D" w:rsidP="004F27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ТИК</w:t>
            </w:r>
          </w:p>
        </w:tc>
      </w:tr>
      <w:tr w:rsidR="009C012D" w:rsidTr="004946F9">
        <w:trPr>
          <w:trHeight w:val="57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12D" w:rsidRPr="003B442C" w:rsidRDefault="009C012D" w:rsidP="003B44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3.12.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2D" w:rsidRPr="00A6599D" w:rsidRDefault="009C012D" w:rsidP="0099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Вовлечение молодежи к участию во Всероссийском конкурсе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(Всероссийский конкурс «Атмосфера»)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2D" w:rsidRPr="00A6599D" w:rsidRDefault="009C012D" w:rsidP="009963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сентябрь – октябрь </w:t>
            </w: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br/>
              <w:t>по плану ЦИК России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2D" w:rsidRDefault="009C012D" w:rsidP="009963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ИКАО, ТИК</w:t>
            </w:r>
          </w:p>
        </w:tc>
      </w:tr>
      <w:tr w:rsidR="009C012D" w:rsidTr="004946F9">
        <w:trPr>
          <w:trHeight w:val="2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2D" w:rsidRDefault="009C012D" w:rsidP="009C01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2D" w:rsidRPr="00A6599D" w:rsidRDefault="009C012D" w:rsidP="009C0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Проведение конкурсов, «Брейн-рингов», игр среди студентов 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ПУ</w:t>
            </w: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 xml:space="preserve">, учащихся организаций среднего профессионального образования по вопросам избирательного права и избирательного процесса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2D" w:rsidRDefault="009C012D" w:rsidP="009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весь период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2D" w:rsidRDefault="009C012D" w:rsidP="009541A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ТИК</w:t>
            </w:r>
          </w:p>
        </w:tc>
      </w:tr>
      <w:tr w:rsidR="009C012D" w:rsidTr="009C012D">
        <w:trPr>
          <w:trHeight w:val="8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2D" w:rsidRDefault="009C012D" w:rsidP="003B442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.</w:t>
            </w:r>
          </w:p>
        </w:tc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2D" w:rsidRPr="00A6599D" w:rsidRDefault="009C0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</w:pPr>
            <w:r w:rsidRPr="00A6599D">
              <w:rPr>
                <w:rFonts w:ascii="Times New Roman" w:hAnsi="Times New Roman" w:cs="Times New Roman"/>
                <w:sz w:val="24"/>
                <w:szCs w:val="24"/>
                <w:vertAlign w:val="baseline"/>
                <w:lang w:bidi="hi-IN"/>
              </w:rPr>
              <w:t>Взаимодействие с библиотеками в сфере информационной, просветительской, научной и образовательной деятельности по вопросам организации и проведения выборов, в т.ч. наполнения фондов библиотек литературой по избирательному праву и избирательному процессу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2D" w:rsidRDefault="009C012D" w:rsidP="00654F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>весь период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2D" w:rsidRDefault="009C012D" w:rsidP="00654F2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baseline"/>
                <w:lang w:val="en-US" w:bidi="hi-IN"/>
              </w:rPr>
              <w:t xml:space="preserve"> ТИК</w:t>
            </w:r>
          </w:p>
        </w:tc>
      </w:tr>
    </w:tbl>
    <w:p w:rsidR="0093108E" w:rsidRDefault="0093108E"/>
    <w:sectPr w:rsidR="0093108E" w:rsidSect="00A074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B427E5C"/>
    <w:multiLevelType w:val="hybridMultilevel"/>
    <w:tmpl w:val="BF70D714"/>
    <w:lvl w:ilvl="0" w:tplc="BE425B6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59289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354F8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5423F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E4475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2BEC1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3B2D9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E6E08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B6837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2D"/>
    <w:rsid w:val="00127012"/>
    <w:rsid w:val="00281308"/>
    <w:rsid w:val="00396F0C"/>
    <w:rsid w:val="003B442C"/>
    <w:rsid w:val="004012B7"/>
    <w:rsid w:val="004946F9"/>
    <w:rsid w:val="0054618B"/>
    <w:rsid w:val="007F3F0B"/>
    <w:rsid w:val="0093108E"/>
    <w:rsid w:val="00976059"/>
    <w:rsid w:val="009C012D"/>
    <w:rsid w:val="00A07403"/>
    <w:rsid w:val="00A24B43"/>
    <w:rsid w:val="00A6599D"/>
    <w:rsid w:val="00C7352D"/>
    <w:rsid w:val="00EA458C"/>
    <w:rsid w:val="00FA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9D"/>
    <w:rPr>
      <w:rFonts w:ascii="Calibri" w:eastAsia="Times New Roman" w:hAnsi="Calibri" w:cs="Calibri"/>
      <w:vertAlign w:val="subscript"/>
      <w:lang w:eastAsia="zh-CN"/>
    </w:rPr>
  </w:style>
  <w:style w:type="paragraph" w:styleId="1">
    <w:name w:val="heading 1"/>
    <w:basedOn w:val="a"/>
    <w:next w:val="a"/>
    <w:link w:val="11"/>
    <w:qFormat/>
    <w:rsid w:val="00A6599D"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A65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bscript"/>
      <w:lang w:eastAsia="zh-CN"/>
    </w:rPr>
  </w:style>
  <w:style w:type="paragraph" w:styleId="a3">
    <w:name w:val="Body Text"/>
    <w:basedOn w:val="a"/>
    <w:link w:val="a4"/>
    <w:semiHidden/>
    <w:unhideWhenUsed/>
    <w:rsid w:val="00A6599D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599D"/>
    <w:rPr>
      <w:rFonts w:ascii="Times New Roman" w:eastAsia="Times New Roman" w:hAnsi="Times New Roman" w:cs="Times New Roman"/>
      <w:b/>
      <w:sz w:val="28"/>
      <w:szCs w:val="20"/>
      <w:vertAlign w:val="subscript"/>
      <w:lang w:eastAsia="zh-CN"/>
    </w:rPr>
  </w:style>
  <w:style w:type="paragraph" w:styleId="a5">
    <w:name w:val="Body Text Indent"/>
    <w:basedOn w:val="a"/>
    <w:link w:val="a6"/>
    <w:semiHidden/>
    <w:unhideWhenUsed/>
    <w:rsid w:val="00A659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6599D"/>
    <w:rPr>
      <w:rFonts w:ascii="Calibri" w:eastAsia="Times New Roman" w:hAnsi="Calibri" w:cs="Calibri"/>
      <w:vertAlign w:val="subscript"/>
      <w:lang w:eastAsia="zh-CN"/>
    </w:rPr>
  </w:style>
  <w:style w:type="paragraph" w:styleId="21">
    <w:name w:val="Body Text 2"/>
    <w:basedOn w:val="a"/>
    <w:link w:val="22"/>
    <w:semiHidden/>
    <w:unhideWhenUsed/>
    <w:qFormat/>
    <w:rsid w:val="00A6599D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6599D"/>
    <w:rPr>
      <w:rFonts w:ascii="Times New Roman" w:eastAsia="Times New Roman" w:hAnsi="Times New Roman" w:cs="Times New Roman"/>
      <w:sz w:val="24"/>
      <w:szCs w:val="24"/>
      <w:vertAlign w:val="subscript"/>
      <w:lang w:eastAsia="zh-CN"/>
    </w:rPr>
  </w:style>
  <w:style w:type="paragraph" w:styleId="a7">
    <w:name w:val="No Spacing"/>
    <w:qFormat/>
    <w:rsid w:val="00A6599D"/>
    <w:pPr>
      <w:spacing w:after="0" w:line="240" w:lineRule="auto"/>
    </w:pPr>
    <w:rPr>
      <w:rFonts w:ascii="Calibri" w:eastAsia="Times New Roman" w:hAnsi="Calibri" w:cs="Calibri"/>
      <w:vertAlign w:val="subscript"/>
      <w:lang w:eastAsia="zh-CN"/>
    </w:rPr>
  </w:style>
  <w:style w:type="paragraph" w:customStyle="1" w:styleId="Default">
    <w:name w:val="Default"/>
    <w:qFormat/>
    <w:rsid w:val="00A659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vertAlign w:val="subscript"/>
      <w:lang w:eastAsia="zh-CN"/>
    </w:rPr>
  </w:style>
  <w:style w:type="character" w:customStyle="1" w:styleId="11">
    <w:name w:val="Заголовок 1 Знак1"/>
    <w:link w:val="1"/>
    <w:locked/>
    <w:rsid w:val="00A6599D"/>
    <w:rPr>
      <w:rFonts w:ascii="Calibri Light" w:eastAsia="Times New Roman" w:hAnsi="Calibri Light" w:cs="Calibri Light"/>
      <w:b/>
      <w:bCs/>
      <w:sz w:val="32"/>
      <w:szCs w:val="32"/>
      <w:vertAlign w:val="subscript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6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bscript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9D"/>
    <w:rPr>
      <w:rFonts w:ascii="Calibri" w:eastAsia="Times New Roman" w:hAnsi="Calibri" w:cs="Calibri"/>
      <w:vertAlign w:val="subscript"/>
      <w:lang w:eastAsia="zh-CN"/>
    </w:rPr>
  </w:style>
  <w:style w:type="paragraph" w:styleId="1">
    <w:name w:val="heading 1"/>
    <w:basedOn w:val="a"/>
    <w:next w:val="a"/>
    <w:link w:val="11"/>
    <w:qFormat/>
    <w:rsid w:val="00A6599D"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A65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bscript"/>
      <w:lang w:eastAsia="zh-CN"/>
    </w:rPr>
  </w:style>
  <w:style w:type="paragraph" w:styleId="a3">
    <w:name w:val="Body Text"/>
    <w:basedOn w:val="a"/>
    <w:link w:val="a4"/>
    <w:semiHidden/>
    <w:unhideWhenUsed/>
    <w:rsid w:val="00A6599D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599D"/>
    <w:rPr>
      <w:rFonts w:ascii="Times New Roman" w:eastAsia="Times New Roman" w:hAnsi="Times New Roman" w:cs="Times New Roman"/>
      <w:b/>
      <w:sz w:val="28"/>
      <w:szCs w:val="20"/>
      <w:vertAlign w:val="subscript"/>
      <w:lang w:eastAsia="zh-CN"/>
    </w:rPr>
  </w:style>
  <w:style w:type="paragraph" w:styleId="a5">
    <w:name w:val="Body Text Indent"/>
    <w:basedOn w:val="a"/>
    <w:link w:val="a6"/>
    <w:semiHidden/>
    <w:unhideWhenUsed/>
    <w:rsid w:val="00A659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6599D"/>
    <w:rPr>
      <w:rFonts w:ascii="Calibri" w:eastAsia="Times New Roman" w:hAnsi="Calibri" w:cs="Calibri"/>
      <w:vertAlign w:val="subscript"/>
      <w:lang w:eastAsia="zh-CN"/>
    </w:rPr>
  </w:style>
  <w:style w:type="paragraph" w:styleId="21">
    <w:name w:val="Body Text 2"/>
    <w:basedOn w:val="a"/>
    <w:link w:val="22"/>
    <w:semiHidden/>
    <w:unhideWhenUsed/>
    <w:qFormat/>
    <w:rsid w:val="00A6599D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6599D"/>
    <w:rPr>
      <w:rFonts w:ascii="Times New Roman" w:eastAsia="Times New Roman" w:hAnsi="Times New Roman" w:cs="Times New Roman"/>
      <w:sz w:val="24"/>
      <w:szCs w:val="24"/>
      <w:vertAlign w:val="subscript"/>
      <w:lang w:eastAsia="zh-CN"/>
    </w:rPr>
  </w:style>
  <w:style w:type="paragraph" w:styleId="a7">
    <w:name w:val="No Spacing"/>
    <w:qFormat/>
    <w:rsid w:val="00A6599D"/>
    <w:pPr>
      <w:spacing w:after="0" w:line="240" w:lineRule="auto"/>
    </w:pPr>
    <w:rPr>
      <w:rFonts w:ascii="Calibri" w:eastAsia="Times New Roman" w:hAnsi="Calibri" w:cs="Calibri"/>
      <w:vertAlign w:val="subscript"/>
      <w:lang w:eastAsia="zh-CN"/>
    </w:rPr>
  </w:style>
  <w:style w:type="paragraph" w:customStyle="1" w:styleId="Default">
    <w:name w:val="Default"/>
    <w:qFormat/>
    <w:rsid w:val="00A659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vertAlign w:val="subscript"/>
      <w:lang w:eastAsia="zh-CN"/>
    </w:rPr>
  </w:style>
  <w:style w:type="character" w:customStyle="1" w:styleId="11">
    <w:name w:val="Заголовок 1 Знак1"/>
    <w:link w:val="1"/>
    <w:locked/>
    <w:rsid w:val="00A6599D"/>
    <w:rPr>
      <w:rFonts w:ascii="Calibri Light" w:eastAsia="Times New Roman" w:hAnsi="Calibri Light" w:cs="Calibri Light"/>
      <w:b/>
      <w:bCs/>
      <w:sz w:val="32"/>
      <w:szCs w:val="32"/>
      <w:vertAlign w:val="subscript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6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b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2023-02-16T11:07:00Z</dcterms:created>
  <dcterms:modified xsi:type="dcterms:W3CDTF">2023-02-16T11:17:00Z</dcterms:modified>
</cp:coreProperties>
</file>