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443C" w14:textId="01584762" w:rsidR="00742BD7" w:rsidRPr="00E52289" w:rsidRDefault="00742BD7" w:rsidP="00017D0F">
      <w:pPr>
        <w:rPr>
          <w:rFonts w:ascii="Times New Roman" w:hAnsi="Times New Roman" w:cs="Times New Roman"/>
          <w:sz w:val="24"/>
          <w:szCs w:val="24"/>
        </w:rPr>
      </w:pPr>
    </w:p>
    <w:p w14:paraId="6FAF52EF" w14:textId="340D80BA" w:rsidR="00353F0B" w:rsidRDefault="00353F0B" w:rsidP="00E52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AB81B" w14:textId="0D9992DF" w:rsidR="00353F0B" w:rsidRP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>Приложение №1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35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53F0B">
        <w:rPr>
          <w:rFonts w:ascii="Times New Roman" w:hAnsi="Times New Roman" w:cs="Times New Roman"/>
          <w:bCs/>
          <w:sz w:val="24"/>
          <w:szCs w:val="24"/>
        </w:rPr>
        <w:t>«СОГЛАСОВАНО»</w:t>
      </w:r>
    </w:p>
    <w:p w14:paraId="78354208" w14:textId="5E02F856" w:rsidR="00353F0B" w:rsidRP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 xml:space="preserve">к письму 31.03.2021 г. № </w:t>
      </w:r>
      <w:r w:rsidR="00AD5D61">
        <w:rPr>
          <w:rFonts w:ascii="Times New Roman" w:hAnsi="Times New Roman" w:cs="Times New Roman"/>
          <w:bCs/>
          <w:sz w:val="24"/>
          <w:szCs w:val="24"/>
        </w:rPr>
        <w:t>92</w:t>
      </w:r>
      <w:r w:rsidRPr="00353F0B">
        <w:rPr>
          <w:rFonts w:ascii="Times New Roman" w:hAnsi="Times New Roman" w:cs="Times New Roman"/>
          <w:bCs/>
          <w:sz w:val="24"/>
          <w:szCs w:val="24"/>
        </w:rPr>
        <w:t>-03/20</w:t>
      </w:r>
      <w:bookmarkStart w:id="0" w:name="_GoBack"/>
      <w:bookmarkEnd w:id="0"/>
      <w:r w:rsidRPr="00353F0B">
        <w:rPr>
          <w:rFonts w:ascii="Times New Roman" w:hAnsi="Times New Roman" w:cs="Times New Roman"/>
          <w:bCs/>
          <w:sz w:val="24"/>
          <w:szCs w:val="24"/>
        </w:rPr>
        <w:t xml:space="preserve">21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353F0B">
        <w:rPr>
          <w:rFonts w:ascii="Times New Roman" w:hAnsi="Times New Roman" w:cs="Times New Roman"/>
          <w:bCs/>
          <w:sz w:val="24"/>
          <w:szCs w:val="24"/>
        </w:rPr>
        <w:t xml:space="preserve">Директор департамента </w:t>
      </w:r>
      <w:proofErr w:type="gramStart"/>
      <w:r w:rsidRPr="00353F0B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14:paraId="4FE6BBA8" w14:textId="77777777" w:rsidR="00353F0B" w:rsidRP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>внутренней политике</w:t>
      </w:r>
    </w:p>
    <w:p w14:paraId="225FCC55" w14:textId="77777777" w:rsid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 xml:space="preserve">и местному самоуправлению </w:t>
      </w:r>
    </w:p>
    <w:p w14:paraId="25F36369" w14:textId="77777777" w:rsid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>администрации Губернатора Архангельской</w:t>
      </w:r>
    </w:p>
    <w:p w14:paraId="61B9EBFA" w14:textId="502E9412" w:rsidR="00353F0B" w:rsidRP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 xml:space="preserve"> области и Правительства Архангельской области</w:t>
      </w:r>
    </w:p>
    <w:p w14:paraId="05103A9D" w14:textId="349ECEC1" w:rsidR="00353F0B" w:rsidRPr="00353F0B" w:rsidRDefault="00353F0B" w:rsidP="00353F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>__________________А.А. Рыженков</w:t>
      </w:r>
    </w:p>
    <w:p w14:paraId="74C72A13" w14:textId="77777777" w:rsidR="00353F0B" w:rsidRDefault="00353F0B" w:rsidP="00E52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0EF6F" w14:textId="3FC146D5" w:rsidR="00E52289" w:rsidRPr="00E52289" w:rsidRDefault="00E52289" w:rsidP="00E52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76AE3815" w14:textId="77777777" w:rsidR="00E52289" w:rsidRPr="00E52289" w:rsidRDefault="00E52289" w:rsidP="00E52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20"/>
      <w:bookmarkEnd w:id="1"/>
      <w:r w:rsidRPr="00E52289"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областного конкурса межнациональных инициатив  </w:t>
      </w:r>
    </w:p>
    <w:p w14:paraId="14AA77C4" w14:textId="77777777" w:rsidR="00E52289" w:rsidRPr="00E52289" w:rsidRDefault="00E52289" w:rsidP="00E52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и социальных проектов</w:t>
      </w:r>
    </w:p>
    <w:p w14:paraId="6AC150AC" w14:textId="77777777" w:rsidR="00E52289" w:rsidRPr="00E52289" w:rsidRDefault="00E52289" w:rsidP="00E52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 xml:space="preserve"> «Поморье - территория мира и согласия»</w:t>
      </w:r>
    </w:p>
    <w:p w14:paraId="1540D8B6" w14:textId="77777777" w:rsidR="00E52289" w:rsidRPr="00E52289" w:rsidRDefault="00E52289" w:rsidP="00E52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68C1D" w14:textId="77777777" w:rsidR="00E52289" w:rsidRPr="00E52289" w:rsidRDefault="00E52289" w:rsidP="00E5228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2FA381D" w14:textId="77777777" w:rsidR="00E52289" w:rsidRPr="00E52289" w:rsidRDefault="00E52289" w:rsidP="00E52289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4476282" w14:textId="77777777" w:rsidR="00E52289" w:rsidRPr="00E52289" w:rsidRDefault="00E52289" w:rsidP="00E5228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ab/>
        <w:t>1.1. Настоящее Положение устанавливает процедуру проведения областного конкурса межнациональных инициатив и социальных проектов «Поморье - территория мира и согласия!» (далее – Конкурс) с целью определения и поощрения лучших социальных практик, реализуемых на территории Архангельской области, направленных на укрепление общероссийского гражданского единства и этнокультурное развитие народов России.</w:t>
      </w:r>
    </w:p>
    <w:p w14:paraId="719B1B58" w14:textId="490D88EE" w:rsidR="00E52289" w:rsidRPr="00E52289" w:rsidRDefault="00E52289" w:rsidP="00E5228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1.2. Организатором конкурса является Ресурсный центр в сфере национальных отношений в Архангельской области региональной общественной организации «Совет национальностей города Архангельска и Архангельской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22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50490" w14:textId="77777777" w:rsidR="00E52289" w:rsidRPr="00E52289" w:rsidRDefault="00E52289" w:rsidP="00E5228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3D036C" w14:textId="77777777" w:rsidR="00E52289" w:rsidRPr="00E52289" w:rsidRDefault="00E52289" w:rsidP="00E52289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2. Цель и задачи проведения Конкурса</w:t>
      </w:r>
    </w:p>
    <w:p w14:paraId="69B90A6B" w14:textId="77777777" w:rsidR="00E52289" w:rsidRPr="00E52289" w:rsidRDefault="00E52289" w:rsidP="00E52289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AD18FF2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2.1. Целью проведения Конкурса является сохранение межнационального мира </w:t>
      </w:r>
      <w:r w:rsidRPr="00E52289">
        <w:br/>
        <w:t xml:space="preserve">и согласия, гармонизации межнациональных (межэтнических) отношений </w:t>
      </w:r>
      <w:r w:rsidRPr="00E52289">
        <w:br/>
        <w:t xml:space="preserve">в Архангельской области. </w:t>
      </w:r>
    </w:p>
    <w:p w14:paraId="548C3864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2.2. Задачами проведения Конкурса являются:</w:t>
      </w:r>
    </w:p>
    <w:p w14:paraId="225C2960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1) повышение эффективности реализации партнерских взаимоотношений </w:t>
      </w:r>
      <w:r w:rsidRPr="00E52289">
        <w:br/>
        <w:t>и консолидации гражданских инициатив общественных организаций и объединений граждан, осуществляющих деятельность, направленную на укрепление межнационального сотрудничества и сохранение различных культурных традиций на территории Архангельской области;</w:t>
      </w:r>
    </w:p>
    <w:p w14:paraId="44AC0192" w14:textId="77777777" w:rsidR="00E52289" w:rsidRPr="00E52289" w:rsidRDefault="00E52289" w:rsidP="00E52289">
      <w:pPr>
        <w:keepLines/>
        <w:suppressAutoHyphens/>
        <w:snapToGri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E52289">
        <w:rPr>
          <w:rFonts w:ascii="Times New Roman" w:hAnsi="Times New Roman" w:cs="Times New Roman"/>
          <w:iCs/>
          <w:sz w:val="24"/>
          <w:szCs w:val="24"/>
        </w:rPr>
        <w:t xml:space="preserve">активизация и популяризация деятельности социально ориентированных некоммерческих организаций, национально-культурных объединений, организаций учреждений образования, культуры и спорта, а также инициативных групп граждан, вовлеченных в реализацию социальных проектов и инициатив, направленных </w:t>
      </w:r>
      <w:r w:rsidRPr="00E52289">
        <w:rPr>
          <w:rFonts w:ascii="Times New Roman" w:hAnsi="Times New Roman" w:cs="Times New Roman"/>
          <w:iCs/>
          <w:sz w:val="24"/>
          <w:szCs w:val="24"/>
        </w:rPr>
        <w:br/>
        <w:t xml:space="preserve">на </w:t>
      </w:r>
      <w:r w:rsidRPr="00E52289">
        <w:rPr>
          <w:rFonts w:ascii="Times New Roman" w:hAnsi="Times New Roman" w:cs="Times New Roman"/>
          <w:sz w:val="24"/>
          <w:szCs w:val="24"/>
        </w:rPr>
        <w:t>укрепление межнационального и межрелигиозного согласия в Архангельской области;</w:t>
      </w:r>
    </w:p>
    <w:p w14:paraId="15C512A3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3) тиражирование и распространение лучших социальных инициатив, направленных на сохранение  межнационального мира и согласия, гармонизацию межнациональных (межэтнических) отношений в Архангельской области;</w:t>
      </w:r>
    </w:p>
    <w:p w14:paraId="4468AD77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4) развитие межнационального диалога и профилактика конфликтов </w:t>
      </w:r>
      <w:r w:rsidRPr="00E52289">
        <w:br/>
        <w:t>на межнациональной почве среди жителей Архангельской области;</w:t>
      </w:r>
    </w:p>
    <w:p w14:paraId="7ED3752F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5) популяризация деятельности национально-культурных объединений и общественных организаций Архангельской области, занимающихся активным сохранением и трансляцией национально-культурных традиций:</w:t>
      </w:r>
    </w:p>
    <w:p w14:paraId="11438CCE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6) привлечение школьников и молодежи к реализации проектов и инициатив, направленных на сохранение межнационального мира и согласия, а так же стимулирование их познавательного интереса в изучении культуры и традиций Русского Севера.</w:t>
      </w:r>
    </w:p>
    <w:p w14:paraId="677D70B5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7) стимулирование, развитие и популяризация социально ориентированной общественной деятельности и увеличение числа граждан, вовлеченных в реализацию социальных инициатив, направленных на укрепление межнационального сотрудничества и сохранение различных культурных традиций на территории Архангельской области.</w:t>
      </w:r>
    </w:p>
    <w:p w14:paraId="5259C098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</w:p>
    <w:p w14:paraId="6F48E9A6" w14:textId="274AF85E" w:rsidR="00E52289" w:rsidRPr="00E52289" w:rsidRDefault="00E52289" w:rsidP="00E52289">
      <w:pPr>
        <w:pStyle w:val="a9"/>
        <w:spacing w:before="0" w:after="0"/>
        <w:jc w:val="center"/>
        <w:rPr>
          <w:b/>
          <w:bCs/>
        </w:rPr>
      </w:pPr>
      <w:r w:rsidRPr="00E52289">
        <w:rPr>
          <w:b/>
          <w:bCs/>
        </w:rPr>
        <w:t>3. Условия участия в Конкурсе</w:t>
      </w:r>
    </w:p>
    <w:p w14:paraId="5B3879D1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В Конкурсе имеют право принимать участие общественные организации и объединения, национальные </w:t>
      </w:r>
      <w:r w:rsidRPr="00E52289">
        <w:rPr>
          <w:iCs/>
        </w:rPr>
        <w:t>организации и землячества, а так же учреждения образования, культуры и спорта</w:t>
      </w:r>
      <w:r w:rsidRPr="00E52289">
        <w:t xml:space="preserve"> и объединения граждан, более года осуществляющие свою социальную, образовательную или культурную деятельность на территории Архангельской области. </w:t>
      </w:r>
    </w:p>
    <w:p w14:paraId="20A63227" w14:textId="77777777" w:rsidR="00E52289" w:rsidRPr="00E52289" w:rsidRDefault="00E52289" w:rsidP="00E52289">
      <w:pPr>
        <w:pStyle w:val="a9"/>
        <w:spacing w:before="0" w:after="0"/>
        <w:jc w:val="center"/>
        <w:rPr>
          <w:b/>
          <w:bCs/>
        </w:rPr>
      </w:pPr>
    </w:p>
    <w:p w14:paraId="5480F166" w14:textId="0226E2D4" w:rsidR="00E52289" w:rsidRPr="00E52289" w:rsidRDefault="00E52289" w:rsidP="00E52289">
      <w:pPr>
        <w:pStyle w:val="a9"/>
        <w:spacing w:before="0" w:after="0"/>
        <w:jc w:val="center"/>
        <w:rPr>
          <w:b/>
          <w:bCs/>
        </w:rPr>
      </w:pPr>
      <w:r w:rsidRPr="00E52289">
        <w:rPr>
          <w:b/>
          <w:bCs/>
        </w:rPr>
        <w:t>4. Организация и проведение Конкурса</w:t>
      </w:r>
    </w:p>
    <w:p w14:paraId="71B9AE78" w14:textId="56E70168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52289">
        <w:rPr>
          <w:rFonts w:ascii="Times New Roman" w:hAnsi="Times New Roman" w:cs="Times New Roman"/>
          <w:sz w:val="24"/>
          <w:szCs w:val="24"/>
        </w:rPr>
        <w:t xml:space="preserve">Сроки проведения Конкурса, сроки приема документов и состав конкурсной комиссии утверждаются Организатором ежегодно на заседании Правления Совета национальностей </w:t>
      </w:r>
      <w:r w:rsidRPr="00E52289">
        <w:rPr>
          <w:rFonts w:ascii="Times New Roman" w:hAnsi="Times New Roman" w:cs="Times New Roman"/>
          <w:sz w:val="24"/>
          <w:szCs w:val="24"/>
        </w:rPr>
        <w:br/>
        <w:t>в апреле текущего года. Соответствующее решение отмечается в протоколе заседания.</w:t>
      </w:r>
    </w:p>
    <w:p w14:paraId="7B671851" w14:textId="3B3320ED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Сроки проведения Конкурса в 2021 году: </w:t>
      </w:r>
    </w:p>
    <w:p w14:paraId="3D1CDCD4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с 10 марта по 25 мая – прием заявок для участия в конкурсе;</w:t>
      </w:r>
    </w:p>
    <w:p w14:paraId="17507F2B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с 26 мая по 5 июня – работа Конкурсной комиссии;</w:t>
      </w:r>
    </w:p>
    <w:p w14:paraId="062B5969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5 июня – определение победителей Конкурса;</w:t>
      </w:r>
    </w:p>
    <w:p w14:paraId="4811BAE1" w14:textId="3BC7C473" w:rsid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12 июня – награждение победителей Конкурса.</w:t>
      </w:r>
    </w:p>
    <w:p w14:paraId="552A1E75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lastRenderedPageBreak/>
        <w:t>4.2. Организатор Конкурса:</w:t>
      </w:r>
    </w:p>
    <w:p w14:paraId="4BDF595A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обеспечивает работу Конкурсной комиссии;</w:t>
      </w:r>
    </w:p>
    <w:p w14:paraId="5273AC48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размещает информацию о Конкурсе в региональных средствах массовой информации и информационно - телекоммуникационной сети «Интернет»;</w:t>
      </w:r>
    </w:p>
    <w:p w14:paraId="3AA53726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- организует консультирование по вопросам подготовки заявок на участие </w:t>
      </w:r>
    </w:p>
    <w:p w14:paraId="6F418358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в Конкурсе;</w:t>
      </w:r>
    </w:p>
    <w:p w14:paraId="3F58BF4E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организует прием и регистрацию заявок на участие в Конкурсе;</w:t>
      </w:r>
    </w:p>
    <w:p w14:paraId="4AAFE263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обеспечивает сохранность поданных заявок на участие в Конкурсе;</w:t>
      </w:r>
    </w:p>
    <w:p w14:paraId="588CBBA4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готовит на основании решения Конкурсной комиссии Проект решения об итогах Конкурса, который подлежит официальному опубликованию (обнародованию);</w:t>
      </w:r>
    </w:p>
    <w:p w14:paraId="2A076DF4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- направляет всем участникам Конкурса информацию об итогах Конкурса; </w:t>
      </w:r>
    </w:p>
    <w:p w14:paraId="7A11E847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информирует победителей Конкурса о времени и месте награждения;</w:t>
      </w:r>
    </w:p>
    <w:p w14:paraId="79C84E55" w14:textId="1C08E64E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 xml:space="preserve"> своевременным награждением всех победителей Конкурса.</w:t>
      </w:r>
    </w:p>
    <w:p w14:paraId="6B3B2A3E" w14:textId="3141357C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52289">
        <w:rPr>
          <w:rFonts w:ascii="Times New Roman" w:hAnsi="Times New Roman" w:cs="Times New Roman"/>
          <w:sz w:val="24"/>
          <w:szCs w:val="24"/>
        </w:rPr>
        <w:t>Для участия в Конкурсе участник направляет Организатору следующие документы в электронном виде на адрес электронной почты Resnac29@mail.ru:</w:t>
      </w:r>
    </w:p>
    <w:p w14:paraId="57D08AED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согласно Приложению №1 </w:t>
      </w:r>
      <w:r w:rsidRPr="00E52289">
        <w:rPr>
          <w:rFonts w:ascii="Times New Roman" w:hAnsi="Times New Roman" w:cs="Times New Roman"/>
          <w:sz w:val="24"/>
          <w:szCs w:val="24"/>
        </w:rPr>
        <w:br/>
        <w:t>к настоящему Положению;</w:t>
      </w:r>
    </w:p>
    <w:p w14:paraId="766E906B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описание социальной инициативы или социального проекта (далее – Проект);</w:t>
      </w:r>
    </w:p>
    <w:p w14:paraId="0AA74F69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информационную карту Проекта согласно Приложению №2 </w:t>
      </w:r>
      <w:r w:rsidRPr="00E52289">
        <w:rPr>
          <w:rFonts w:ascii="Times New Roman" w:hAnsi="Times New Roman" w:cs="Times New Roman"/>
          <w:sz w:val="24"/>
          <w:szCs w:val="24"/>
        </w:rPr>
        <w:br/>
        <w:t>к настоящему Положению;</w:t>
      </w:r>
    </w:p>
    <w:p w14:paraId="4F9E3068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фото и (или) видеоматериалы, отображающие реализацию Проекта;</w:t>
      </w:r>
    </w:p>
    <w:p w14:paraId="02B3E7A4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информационные материалы, вышедшие в СМИ, отображающие реализацию проекта.</w:t>
      </w:r>
    </w:p>
    <w:p w14:paraId="4ACA3A98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Участники конкурса – юридические лица (организации учреждений образования, культуры и спорта или иные организации) направляют Организатору:</w:t>
      </w:r>
    </w:p>
    <w:p w14:paraId="4B36C604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289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 xml:space="preserve"> учредительных документов, заверенные печатью </w:t>
      </w:r>
      <w:r w:rsidRPr="00E52289">
        <w:rPr>
          <w:rFonts w:ascii="Times New Roman" w:hAnsi="Times New Roman" w:cs="Times New Roman"/>
          <w:sz w:val="24"/>
          <w:szCs w:val="24"/>
        </w:rPr>
        <w:br/>
        <w:t>(при наличии) и подписью руководителя организации;</w:t>
      </w:r>
    </w:p>
    <w:p w14:paraId="0F576E68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скан-копию свидетельства о государственной регистрации участника Конкурса.</w:t>
      </w:r>
    </w:p>
    <w:p w14:paraId="2833554A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Участники конкурса – инициативные группы (объединения граждан </w:t>
      </w:r>
      <w:r w:rsidRPr="00E52289">
        <w:rPr>
          <w:rFonts w:ascii="Times New Roman" w:hAnsi="Times New Roman" w:cs="Times New Roman"/>
          <w:sz w:val="24"/>
          <w:szCs w:val="24"/>
        </w:rPr>
        <w:br/>
        <w:t>без юридического оформления численностью не более 10 человек) предоставляют Организатору:</w:t>
      </w:r>
    </w:p>
    <w:p w14:paraId="545BB2A0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краткое описание деятельности своей инициативной группы (оформленный текст объемом не менее 3000 символов); </w:t>
      </w:r>
    </w:p>
    <w:p w14:paraId="5CE08D8C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краткое резюме на каждого участника инициативной группы (оформленный текст не менее 5 предложений на каждого участника инициативной группы). Резюме участника должно включать: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 xml:space="preserve">ФИО (полностью), дату рождения, образование, место работы, опыт и участие </w:t>
      </w:r>
      <w:r w:rsidRPr="00E52289">
        <w:rPr>
          <w:rFonts w:ascii="Times New Roman" w:hAnsi="Times New Roman" w:cs="Times New Roman"/>
          <w:sz w:val="24"/>
          <w:szCs w:val="24"/>
        </w:rPr>
        <w:br/>
      </w:r>
      <w:r w:rsidRPr="00E52289">
        <w:rPr>
          <w:rFonts w:ascii="Times New Roman" w:hAnsi="Times New Roman" w:cs="Times New Roman"/>
          <w:sz w:val="24"/>
          <w:szCs w:val="24"/>
        </w:rPr>
        <w:lastRenderedPageBreak/>
        <w:t xml:space="preserve">в социальной деятельности, конкретную роль в реализации поданного </w:t>
      </w:r>
      <w:r w:rsidRPr="00E52289">
        <w:rPr>
          <w:rFonts w:ascii="Times New Roman" w:hAnsi="Times New Roman" w:cs="Times New Roman"/>
          <w:sz w:val="24"/>
          <w:szCs w:val="24"/>
        </w:rPr>
        <w:br/>
        <w:t>на Конкурс Проекта).</w:t>
      </w:r>
      <w:proofErr w:type="gramEnd"/>
    </w:p>
    <w:p w14:paraId="2DA32381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Каждый участник Конкурса вправе приложить к своей Заявке любые информационные материалы и образцы, которые он посчитает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 xml:space="preserve"> для более полной оценки проекта.</w:t>
      </w:r>
    </w:p>
    <w:p w14:paraId="1D8ED39A" w14:textId="78D1A532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Данный Конкурс не рассматривает в качестве участников индивидуальные заявки. </w:t>
      </w:r>
    </w:p>
    <w:p w14:paraId="0B58831B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4.4. На Конкурс может быть подан любой Проект (социальный проект </w:t>
      </w:r>
      <w:r w:rsidRPr="00E52289">
        <w:br/>
        <w:t>или социальная инициатива), который соответствует тематике конкурса и был реализован участником в период с 1 января 2019 года по 1 марта 2021 года. Также на Конкурс может быть предоставлен Проект, который находится в стадии реализации на момент проведения Конкурса, но имеет на данный момент уже реальные результаты своей успешной реализации. Данные результаты должны быть предоставлены в подаваемой Заявке.</w:t>
      </w:r>
    </w:p>
    <w:p w14:paraId="5DAA5336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В качестве Проекта участник Конкурса вправе предоставить Конкурсной комиссии описание социального проекта или социальной инициативы.</w:t>
      </w:r>
    </w:p>
    <w:p w14:paraId="6A47257E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Социальный проект – комплекс взаимосвязанных мероприятий, направленных </w:t>
      </w:r>
      <w:r w:rsidRPr="00E52289">
        <w:br/>
        <w:t>на достижение конкретных общественно полезных результатов в рамках определенного срока и бюджета.</w:t>
      </w:r>
    </w:p>
    <w:p w14:paraId="46763BAC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Социальная инициатива – </w:t>
      </w:r>
      <w:r w:rsidRPr="00E52289">
        <w:rPr>
          <w:shd w:val="clear" w:color="auto" w:fill="FFFFFF"/>
        </w:rPr>
        <w:t xml:space="preserve">совокупность действий по выдвижению, утверждению, распространению и практической  реализации социально значимой идеи, которая осуществляется группой граждан сознательно, самостоятельно и на добровольной основе </w:t>
      </w:r>
      <w:r w:rsidRPr="00E52289">
        <w:rPr>
          <w:shd w:val="clear" w:color="auto" w:fill="FFFFFF"/>
        </w:rPr>
        <w:br/>
        <w:t xml:space="preserve">в рамках проведения конкретного мероприятия или акции. </w:t>
      </w:r>
    </w:p>
    <w:p w14:paraId="40DC1AB6" w14:textId="55E9C1D8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Каждый участник Конкурса может подать не более 2 (двух) заявок.</w:t>
      </w:r>
    </w:p>
    <w:p w14:paraId="56F9A12A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4.5. Проект должен включать:</w:t>
      </w:r>
    </w:p>
    <w:p w14:paraId="41A8BB6C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1) Название;</w:t>
      </w:r>
    </w:p>
    <w:p w14:paraId="012AFF0C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2) Сроки реализации;</w:t>
      </w:r>
    </w:p>
    <w:p w14:paraId="6987168B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3) География реализации; </w:t>
      </w:r>
    </w:p>
    <w:p w14:paraId="7E78D29F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4) Актуальность реализации; </w:t>
      </w:r>
    </w:p>
    <w:p w14:paraId="7C351A4A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5) Цель реализованного проекта или инициативы;</w:t>
      </w:r>
    </w:p>
    <w:p w14:paraId="1C3E84E4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6) Задачи; </w:t>
      </w:r>
    </w:p>
    <w:p w14:paraId="257CE9FC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7) Количество и состав участников включенных в реализацию проекта;</w:t>
      </w:r>
    </w:p>
    <w:p w14:paraId="44292324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8) Количество и описание партнеров, которых удалось привлечь к реализации проектов;</w:t>
      </w:r>
    </w:p>
    <w:p w14:paraId="7935F790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9) Описание основных мероприятий, этапы и точные сроки их реализации;</w:t>
      </w:r>
    </w:p>
    <w:p w14:paraId="26674733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10) Результаты реализации в качественном и количественном эквиваленте.</w:t>
      </w:r>
    </w:p>
    <w:p w14:paraId="63233AFA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lastRenderedPageBreak/>
        <w:t>К Заявке можно приложить Благодарственные письма, отзывы, статьи и публикации, а также любые свидетельства успешной реализации данного Проекта.</w:t>
      </w:r>
    </w:p>
    <w:p w14:paraId="599A85A6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4.6. Социальные проекты и социальные инициативы, реализованные органами исполнительной и законодательной власти, в Конкурсе принимать участие не могут.</w:t>
      </w:r>
    </w:p>
    <w:p w14:paraId="180622AD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4.7.</w:t>
      </w:r>
      <w:r w:rsidRPr="00E52289">
        <w:rPr>
          <w:b/>
          <w:bCs/>
        </w:rPr>
        <w:t xml:space="preserve"> </w:t>
      </w:r>
      <w:r w:rsidRPr="00E52289">
        <w:rPr>
          <w:bCs/>
        </w:rPr>
        <w:t xml:space="preserve">Организатор вправе отказать участнику Конкурса </w:t>
      </w:r>
      <w:r w:rsidRPr="00E52289">
        <w:t xml:space="preserve">в приеме документов </w:t>
      </w:r>
      <w:r w:rsidRPr="00E52289">
        <w:br/>
        <w:t>по причине их неполного перечня, ненадлежащего оформления или в случае предоставления  недостоверных сведений.</w:t>
      </w:r>
    </w:p>
    <w:p w14:paraId="3E6CF381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4.8. Отказ в приеме документов не препятствует их повторной подаче на Конкурс после внесения необходимых дополнений и исправлений в рамках сроков, установленных Организатором Конкурса.</w:t>
      </w:r>
    </w:p>
    <w:p w14:paraId="74C67F97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4.9. Материалы, поданные на Конкурс, обратно не возвращаются и хранятся </w:t>
      </w:r>
      <w:r w:rsidRPr="00E52289">
        <w:br/>
        <w:t>у Организатора.</w:t>
      </w:r>
    </w:p>
    <w:p w14:paraId="7E19BAFD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</w:p>
    <w:p w14:paraId="3C2774EB" w14:textId="77777777" w:rsidR="00E52289" w:rsidRPr="00E52289" w:rsidRDefault="00E52289" w:rsidP="00E52289">
      <w:pPr>
        <w:pStyle w:val="a9"/>
        <w:spacing w:before="0" w:after="0"/>
        <w:jc w:val="center"/>
        <w:rPr>
          <w:b/>
          <w:bCs/>
        </w:rPr>
      </w:pPr>
      <w:r w:rsidRPr="00E52289">
        <w:rPr>
          <w:b/>
        </w:rPr>
        <w:t xml:space="preserve">5. </w:t>
      </w:r>
      <w:r w:rsidRPr="00E52289">
        <w:rPr>
          <w:b/>
          <w:bCs/>
        </w:rPr>
        <w:t>Порядок работы Конкурсной комиссии</w:t>
      </w:r>
    </w:p>
    <w:p w14:paraId="50BD42B2" w14:textId="77777777" w:rsidR="00E52289" w:rsidRPr="00E52289" w:rsidRDefault="00E52289" w:rsidP="00E52289">
      <w:pPr>
        <w:pStyle w:val="a9"/>
        <w:spacing w:before="0" w:after="0"/>
        <w:ind w:firstLine="851"/>
        <w:jc w:val="center"/>
        <w:rPr>
          <w:b/>
          <w:bCs/>
        </w:rPr>
      </w:pPr>
    </w:p>
    <w:p w14:paraId="07B49304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5.1. Конкурсная комиссия:</w:t>
      </w:r>
    </w:p>
    <w:p w14:paraId="3578A698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- рассматривает заявки участников Конкурса;</w:t>
      </w:r>
    </w:p>
    <w:p w14:paraId="709BDA26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- проводит оценку проектов в соответствии с требованиями настоящего Положения;</w:t>
      </w:r>
    </w:p>
    <w:p w14:paraId="260CE834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- определяет победителей Конкурса;</w:t>
      </w:r>
    </w:p>
    <w:p w14:paraId="5834EB3B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- принимает решение о сроке и характере поощрения победителей Конкурса. </w:t>
      </w:r>
    </w:p>
    <w:p w14:paraId="01311632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Заседание Конкурсной комиссии оформляется протоколом. Заседание Конкурсной комиссии считается правомочным, если на нем присутствуют более половины членов Конкурсной комиссии. </w:t>
      </w:r>
    </w:p>
    <w:p w14:paraId="532D34E2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rPr>
          <w:shd w:val="clear" w:color="auto" w:fill="FFFFFF"/>
        </w:rPr>
        <w:t>5.2.</w:t>
      </w:r>
      <w:r w:rsidRPr="00E52289">
        <w:t>Конкурсная комиссия определяет победителей в Конкурсе по следующим номинациям:</w:t>
      </w:r>
    </w:p>
    <w:p w14:paraId="0852AF34" w14:textId="77777777" w:rsidR="00E52289" w:rsidRPr="00E52289" w:rsidRDefault="00E52289" w:rsidP="00E522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1. «Моя традиция» – социальные проекты и социальные инициативы, направленные на сохранение и популяризацию культурного наследия, национальной традиции этноса или землячества, проживающего на территории Архангельской области.</w:t>
      </w:r>
    </w:p>
    <w:p w14:paraId="67180873" w14:textId="77777777" w:rsidR="00E52289" w:rsidRPr="00E52289" w:rsidRDefault="00E52289" w:rsidP="00E522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2. «Мы вместе!» – социальные проекты и социальные инициативы, направленные </w:t>
      </w:r>
      <w:r w:rsidRPr="00E52289">
        <w:rPr>
          <w:rFonts w:ascii="Times New Roman" w:hAnsi="Times New Roman" w:cs="Times New Roman"/>
          <w:sz w:val="24"/>
          <w:szCs w:val="24"/>
        </w:rPr>
        <w:br/>
        <w:t>на сохранение межнационального сотрудничества и диалога в Архангельской области.</w:t>
      </w:r>
    </w:p>
    <w:p w14:paraId="20090436" w14:textId="77777777" w:rsidR="00E52289" w:rsidRPr="00E52289" w:rsidRDefault="00E52289" w:rsidP="00E522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3. «Молодое поколение» – социальные проекты и социальные инициативы, направленные на сохранение межнационального сотрудничества и диалога в молодежной среде.</w:t>
      </w:r>
    </w:p>
    <w:p w14:paraId="14F35CB1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В каждой номинации определяются 1, 2 и 3 места</w:t>
      </w:r>
    </w:p>
    <w:p w14:paraId="5737BA4E" w14:textId="77777777"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lastRenderedPageBreak/>
        <w:t>Организатор Конкурса в ходе обсуждения и работы конкурсной комиссии вправе устанавливать дополнительные специальные номинации с целью отметить заявки, вызвавшие особый интерес у членов Конкурсной комиссии</w:t>
      </w:r>
    </w:p>
    <w:p w14:paraId="0FF33188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5.3. Конкурсная комиссия определяет победителей по следующим критериям:</w:t>
      </w:r>
    </w:p>
    <w:p w14:paraId="7FBFF728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1) Актуальность реализованного Проекта;</w:t>
      </w:r>
    </w:p>
    <w:p w14:paraId="0279C80D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2) Открытость и публичность реализации Проекта;</w:t>
      </w:r>
    </w:p>
    <w:p w14:paraId="14FC3A6C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3) Социальная значимость реализации Проекта для конкретной целевой аудитории проекта (жители муниципальных образований) и в целом жителей Архангельской области;</w:t>
      </w:r>
    </w:p>
    <w:p w14:paraId="2B59EE58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4) Реальная численность жителей города, вовлеченных в целевой социальный Проект;</w:t>
      </w:r>
    </w:p>
    <w:p w14:paraId="34197DC9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5) Численность и характеристики общественных организаций и объединений, которые привлечены к реализации Проекта;</w:t>
      </w:r>
    </w:p>
    <w:p w14:paraId="50FB5D5D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 xml:space="preserve">6) Определение участником Конкурса конкретного результата, полученного </w:t>
      </w:r>
      <w:r w:rsidRPr="00E52289">
        <w:br/>
        <w:t>от реализации Проекта;</w:t>
      </w:r>
    </w:p>
    <w:p w14:paraId="56398E5A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 xml:space="preserve">7) Возможность дальнейшего продолжения реализации Проекта; </w:t>
      </w:r>
    </w:p>
    <w:p w14:paraId="7916FD2A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8) Возможность тиражирования предложенного опыта во всех муниципальных образованиях области;</w:t>
      </w:r>
    </w:p>
    <w:p w14:paraId="01FB38BC" w14:textId="77777777" w:rsidR="00E52289" w:rsidRPr="00E52289" w:rsidRDefault="00E52289" w:rsidP="00E52289">
      <w:pPr>
        <w:pStyle w:val="western"/>
        <w:tabs>
          <w:tab w:val="left" w:pos="720"/>
        </w:tabs>
        <w:spacing w:before="0" w:after="0"/>
        <w:ind w:firstLine="851"/>
        <w:jc w:val="both"/>
      </w:pPr>
      <w:r w:rsidRPr="00E52289">
        <w:t>9) Качество и количество дополнительных материалов, приложенных к Заявке и подтверждающих эффективность реализованного Проекта;</w:t>
      </w:r>
    </w:p>
    <w:p w14:paraId="1DBC3D2B" w14:textId="77777777"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10) Экономическая эффективность Проекта.</w:t>
      </w:r>
    </w:p>
    <w:p w14:paraId="59836F4B" w14:textId="77777777" w:rsidR="00E52289" w:rsidRPr="00E52289" w:rsidRDefault="00E52289" w:rsidP="00E52289">
      <w:pPr>
        <w:pStyle w:val="western"/>
        <w:tabs>
          <w:tab w:val="left" w:pos="720"/>
        </w:tabs>
        <w:spacing w:before="0" w:after="0"/>
        <w:ind w:firstLine="851"/>
        <w:jc w:val="both"/>
      </w:pPr>
    </w:p>
    <w:p w14:paraId="22516478" w14:textId="77777777"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5.4. Каждый член Конкурсной комиссии оценивает Проекты по критериям, указанным в пункте 5.3 настоящего Положения, по 5-балльной системе, которые затем суммируются и вносятся в ведомость. Минимальная оценка «0» баллов – полное отсутствие данного критерия, максимальная оценка «5» баллов – критерий раскрыт в полном объеме.</w:t>
      </w:r>
    </w:p>
    <w:p w14:paraId="2788095E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5.5. Победители Конкурса определяются по наибольшему количеству набранных баллов. </w:t>
      </w:r>
    </w:p>
    <w:p w14:paraId="28DC1059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5.6. По результатам работы Конкурсной комиссии Организатором оформляется протокол с указанием победителей Конкурса. Протокол подписывают секретарь </w:t>
      </w:r>
      <w:r w:rsidRPr="00E52289">
        <w:br/>
        <w:t>и председатель Конкурсной комиссии.</w:t>
      </w:r>
    </w:p>
    <w:p w14:paraId="67A1B963" w14:textId="77777777" w:rsidR="00E52289" w:rsidRPr="00E52289" w:rsidRDefault="00E52289" w:rsidP="00E52289">
      <w:pPr>
        <w:pStyle w:val="a9"/>
        <w:spacing w:before="0" w:after="0"/>
        <w:ind w:firstLine="851"/>
        <w:jc w:val="both"/>
      </w:pPr>
    </w:p>
    <w:p w14:paraId="4251F8CF" w14:textId="77777777" w:rsidR="00E52289" w:rsidRPr="00E52289" w:rsidRDefault="00E52289" w:rsidP="00E52289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6 Награждение победителей</w:t>
      </w:r>
    </w:p>
    <w:p w14:paraId="5DC301FA" w14:textId="77777777" w:rsidR="00E52289" w:rsidRPr="00E52289" w:rsidRDefault="00E52289" w:rsidP="00E52289">
      <w:pPr>
        <w:pStyle w:val="ConsPlusNormal"/>
        <w:tabs>
          <w:tab w:val="left" w:pos="1276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1D2FB96D" w14:textId="646EACF3" w:rsidR="00E52289" w:rsidRPr="00E52289" w:rsidRDefault="00E52289" w:rsidP="00E522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6.1 Участники Конкурса, занявшие 1, 2 и 3 места </w:t>
      </w:r>
      <w:r w:rsidRPr="00E52289">
        <w:rPr>
          <w:rFonts w:ascii="Times New Roman" w:hAnsi="Times New Roman" w:cs="Times New Roman"/>
          <w:sz w:val="24"/>
          <w:szCs w:val="24"/>
        </w:rPr>
        <w:br/>
        <w:t xml:space="preserve">в каждой номинации награждаются памятными дипломами </w:t>
      </w:r>
      <w:r w:rsidRPr="00E52289">
        <w:rPr>
          <w:rFonts w:ascii="Times New Roman" w:hAnsi="Times New Roman" w:cs="Times New Roman"/>
          <w:sz w:val="24"/>
          <w:szCs w:val="24"/>
        </w:rPr>
        <w:br/>
        <w:t>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949C3" w14:textId="77777777" w:rsidR="00E52289" w:rsidRPr="00E52289" w:rsidRDefault="00E52289" w:rsidP="00E522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BF9C66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BDFD7BC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156429AE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E9FBEA5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11618FE5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6D9F066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1E85956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9B821BD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109A776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F8B0A47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41635AA" w14:textId="77777777"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3157581" w14:textId="77777777"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к </w:t>
      </w:r>
      <w:r w:rsidRPr="00E52289">
        <w:rPr>
          <w:rFonts w:ascii="Times New Roman" w:hAnsi="Times New Roman" w:cs="Times New Roman"/>
          <w:sz w:val="24"/>
          <w:szCs w:val="24"/>
        </w:rPr>
        <w:t>Положению о проведении областного</w:t>
      </w:r>
      <w:r w:rsidRPr="00E5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289">
        <w:rPr>
          <w:rFonts w:ascii="Times New Roman" w:hAnsi="Times New Roman" w:cs="Times New Roman"/>
          <w:sz w:val="24"/>
          <w:szCs w:val="24"/>
        </w:rPr>
        <w:t>конкурса межнациональных инициатив и социальных проектов</w:t>
      </w:r>
    </w:p>
    <w:p w14:paraId="694998EC" w14:textId="77777777"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«Поморье - территория мира и согласия!»</w:t>
      </w:r>
    </w:p>
    <w:p w14:paraId="477C8561" w14:textId="77777777" w:rsidR="00E52289" w:rsidRPr="00E52289" w:rsidRDefault="00E52289" w:rsidP="00E52289">
      <w:pPr>
        <w:pStyle w:val="ConsPlusNonformat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F15BD72" w14:textId="77777777" w:rsidR="00E52289" w:rsidRPr="00E52289" w:rsidRDefault="00E52289" w:rsidP="00E52289">
      <w:pPr>
        <w:pStyle w:val="ConsPlusNonformat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от__________________№ _____</w:t>
      </w:r>
    </w:p>
    <w:p w14:paraId="501184C5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14:paraId="4B1F68E9" w14:textId="77777777" w:rsidR="00E52289" w:rsidRPr="00E52289" w:rsidRDefault="00E52289" w:rsidP="00E522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F088957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14:paraId="55898826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Просим  рассмотреть  на  конкурсе проект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906D4" w14:textId="77777777" w:rsidR="00E52289" w:rsidRPr="00E52289" w:rsidRDefault="00E52289" w:rsidP="00E52289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14:paraId="5EC7B181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14:paraId="2DF18E70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14:paraId="26F219BC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14:paraId="30D1F9DE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14:paraId="026B98D0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14:paraId="74D20AE6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4._____________________________________________________________________</w:t>
      </w:r>
    </w:p>
    <w:p w14:paraId="38F90142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5._____________________________________________________________________</w:t>
      </w:r>
    </w:p>
    <w:p w14:paraId="43B21A84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6._____________________________________________________________________</w:t>
      </w:r>
    </w:p>
    <w:p w14:paraId="22B0161E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7._____________________________________________________________________</w:t>
      </w:r>
    </w:p>
    <w:p w14:paraId="584D4068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8._____________________________________________________________________</w:t>
      </w:r>
    </w:p>
    <w:p w14:paraId="26ACC8DF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9._____________________________________________________________________</w:t>
      </w:r>
    </w:p>
    <w:p w14:paraId="4DA2ECDA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10.____________________________________________________________________</w:t>
      </w:r>
    </w:p>
    <w:p w14:paraId="7E6538DD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(перечислить)</w:t>
      </w:r>
    </w:p>
    <w:p w14:paraId="0C43760B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14:paraId="13142BF0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К заявке прилагаются следующие рекомендательные письма:</w:t>
      </w:r>
    </w:p>
    <w:p w14:paraId="07E6428C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14:paraId="2793BCB8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14:paraId="69BB99BC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14:paraId="5D05B8A8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4._____________________________________________________________________</w:t>
      </w:r>
    </w:p>
    <w:p w14:paraId="3F89EC6F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5._____________________________________________________________________</w:t>
      </w:r>
    </w:p>
    <w:p w14:paraId="29402B47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(перечислить)</w:t>
      </w:r>
    </w:p>
    <w:p w14:paraId="1DC90B2D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14:paraId="44BE82A8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>.</w:t>
      </w:r>
    </w:p>
    <w:p w14:paraId="5BA7418B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Достоверность представленных нами сведений гарантируем.</w:t>
      </w:r>
    </w:p>
    <w:p w14:paraId="3A8A5B85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E5D7FA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Руководитель организации (или инициативной группы) _____________________________________________________________________________</w:t>
      </w:r>
    </w:p>
    <w:p w14:paraId="549B89C8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6E019013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01219D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734F7D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45BD44E1" w14:textId="77777777"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p w14:paraId="090836BF" w14:textId="77777777"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p w14:paraId="1B28EA0C" w14:textId="77777777"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p w14:paraId="0BA78BBB" w14:textId="77777777"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Дата, печать </w:t>
      </w:r>
      <w:r w:rsidRPr="00E52289">
        <w:rPr>
          <w:rFonts w:ascii="Times New Roman" w:hAnsi="Times New Roman" w:cs="Times New Roman"/>
          <w:sz w:val="24"/>
          <w:szCs w:val="24"/>
        </w:rPr>
        <w:tab/>
      </w:r>
    </w:p>
    <w:p w14:paraId="35A82F58" w14:textId="77777777"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102D1578" w14:textId="77777777" w:rsidR="00E52289" w:rsidRPr="00E52289" w:rsidRDefault="00E52289" w:rsidP="00E52289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9D4F8C" w14:textId="77777777" w:rsidR="00E52289" w:rsidRPr="00E52289" w:rsidRDefault="00E52289" w:rsidP="00E52289">
      <w:pPr>
        <w:pStyle w:val="ConsPlusNormal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A01751E" w14:textId="77777777" w:rsidR="00E52289" w:rsidRPr="00E52289" w:rsidRDefault="00E52289" w:rsidP="00E52289">
      <w:pPr>
        <w:pStyle w:val="ConsPlusNormal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14:paraId="14F6CFC6" w14:textId="77777777"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к </w:t>
      </w:r>
      <w:r w:rsidRPr="00E52289">
        <w:rPr>
          <w:rFonts w:ascii="Times New Roman" w:hAnsi="Times New Roman" w:cs="Times New Roman"/>
          <w:sz w:val="24"/>
          <w:szCs w:val="24"/>
        </w:rPr>
        <w:t>Положению о проведении областного</w:t>
      </w:r>
      <w:r w:rsidRPr="00E5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289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14:paraId="5B8DAA88" w14:textId="77777777"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межнациональных инициатив и социальных проектов</w:t>
      </w:r>
    </w:p>
    <w:p w14:paraId="64D407CF" w14:textId="77777777"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«Поморье - территория мира и согласия!»</w:t>
      </w:r>
    </w:p>
    <w:p w14:paraId="353C7953" w14:textId="77777777"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C0738EB" w14:textId="77777777"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</w:p>
    <w:p w14:paraId="6C1F926B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от________________№ __________ </w:t>
      </w:r>
    </w:p>
    <w:p w14:paraId="1241073D" w14:textId="77777777" w:rsidR="00E52289" w:rsidRPr="00E52289" w:rsidRDefault="00E52289" w:rsidP="00E52289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3BF6615" w14:textId="77777777" w:rsidR="00E52289" w:rsidRPr="00E52289" w:rsidRDefault="00E52289" w:rsidP="00E52289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ИНФОРМАЦИОННАЯ  КАРТА  ПРОЕКТА</w:t>
      </w:r>
    </w:p>
    <w:p w14:paraId="40BC12F0" w14:textId="77777777" w:rsidR="00E52289" w:rsidRPr="00E52289" w:rsidRDefault="00E52289" w:rsidP="00E52289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7"/>
        <w:gridCol w:w="3403"/>
      </w:tblGrid>
      <w:tr w:rsidR="00E52289" w:rsidRPr="00E52289" w14:paraId="3223FF9B" w14:textId="77777777" w:rsidTr="005B2C8F">
        <w:trPr>
          <w:cantSplit/>
          <w:trHeight w:val="2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2F5CD4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Полное название Проекта </w:t>
            </w:r>
          </w:p>
          <w:p w14:paraId="5608EA1C" w14:textId="77777777" w:rsidR="00E52289" w:rsidRPr="00E52289" w:rsidRDefault="00E52289" w:rsidP="005B2C8F">
            <w:pPr>
              <w:pStyle w:val="ConsPlusNormal"/>
              <w:tabs>
                <w:tab w:val="num" w:pos="1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1.1. Краткое название Проекта      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1DBF" w14:textId="77777777"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14:paraId="105A81CE" w14:textId="77777777" w:rsidTr="005B2C8F">
        <w:trPr>
          <w:cantSplit/>
          <w:trHeight w:val="23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11A145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Проекта</w:t>
            </w:r>
          </w:p>
          <w:p w14:paraId="0164A43E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(название организации или инициативной группы)</w:t>
            </w:r>
          </w:p>
          <w:p w14:paraId="0CFD9FA4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2.1. Адрес местонахождения организации. </w:t>
            </w:r>
          </w:p>
          <w:p w14:paraId="78E20422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2.2. Фамилия, имя, отчество руководителя организации или инициативной группы.</w:t>
            </w:r>
          </w:p>
          <w:p w14:paraId="11C5827B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2.3. Почтовый адрес, телефон, факс.</w:t>
            </w:r>
          </w:p>
          <w:p w14:paraId="612B56C3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2.4. Адрес электронной почты организации и (или) руководителя (e-</w:t>
            </w:r>
            <w:proofErr w:type="spellStart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6AC6BE0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2.5. Ссылка на сайт или страничку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социальных сетях (если есть)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65F0" w14:textId="77777777"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14:paraId="6E0FA8F2" w14:textId="77777777" w:rsidTr="005B2C8F">
        <w:trPr>
          <w:cantSplit/>
          <w:trHeight w:val="60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327899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Основные участники реализации Проекта </w:t>
            </w:r>
          </w:p>
          <w:p w14:paraId="5A4991B2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(физические лица, члены организации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br/>
              <w:t>или инициативной группы, не более 10 участников).</w:t>
            </w:r>
          </w:p>
          <w:p w14:paraId="53674D47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3.1. Фамилия, имя, отчество</w:t>
            </w:r>
          </w:p>
          <w:p w14:paraId="3D0C810C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3.2. Контактный телефон</w:t>
            </w:r>
          </w:p>
          <w:p w14:paraId="23BF848D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3.3. Роль (функция) в реализации проекта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CAE0" w14:textId="77777777"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14:paraId="50E25347" w14:textId="77777777" w:rsidTr="005B2C8F">
        <w:trPr>
          <w:cantSplit/>
          <w:trHeight w:val="2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D1473E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1521" w14:textId="77777777"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14:paraId="0DB4269A" w14:textId="77777777" w:rsidTr="005B2C8F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A19ECA" w14:textId="77777777" w:rsidR="00E52289" w:rsidRPr="00E52289" w:rsidRDefault="00E52289" w:rsidP="005B2C8F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5. Участники Проекта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 целевой группы проекта: количество, возраст, социальные характеристики)                  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5769C" w14:textId="77777777" w:rsidR="00E52289" w:rsidRPr="00E52289" w:rsidRDefault="00E52289" w:rsidP="005B2C8F">
            <w:pPr>
              <w:pStyle w:val="ConsPlusNormal"/>
              <w:keepLine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14:paraId="00225E2C" w14:textId="77777777" w:rsidTr="005B2C8F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399306" w14:textId="77777777" w:rsidR="00E52289" w:rsidRPr="00E52289" w:rsidRDefault="00E52289" w:rsidP="005B2C8F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6. Краткое описание Проекта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изложение проекта, повторяющее все его части, хронология комплекса мероприятий по реализации данного проекта, не более 5000 символов)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A260B" w14:textId="77777777" w:rsidR="00E52289" w:rsidRPr="00E52289" w:rsidRDefault="00E52289" w:rsidP="005B2C8F">
            <w:pPr>
              <w:keepLines/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14:paraId="22064B5F" w14:textId="77777777" w:rsidTr="005B2C8F">
        <w:trPr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838039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Медиа-карта реализации Проекта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(перечисление информационных материалов (статей в СМИ, пресс-конференций, телесюжетов, буклетов и т.д.), посвященных реализации проекта, механизма  и сроков их обнародования)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AD410" w14:textId="77777777"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14:paraId="2C0D1E88" w14:textId="77777777" w:rsidTr="005B2C8F">
        <w:trPr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86422B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Финансовое обеспечение Проекта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(указывается сумма точная или приблизительная, которая была потрачена на реализацию проекта, кратко описываются позиции, на что были затрачены данные средства)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55079" w14:textId="77777777"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14:paraId="65502946" w14:textId="77777777" w:rsidTr="005B2C8F">
        <w:trPr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90274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Источник финансирования Проекта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источник получения средств (грант, субсидия, пожертвования, собственные средства организации, благотворительная помощь и </w:t>
            </w:r>
            <w:proofErr w:type="spellStart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FD4B7" w14:textId="77777777"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14:paraId="6925CE92" w14:textId="77777777" w:rsidTr="005B2C8F">
        <w:trPr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4C567E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Партнеры в реализации проекта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(указывается роль и специфика участия каждого партнера  в реализации проекта)</w:t>
            </w:r>
          </w:p>
          <w:p w14:paraId="3E9F0779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10.1. Исполнительные органы государственной власти.</w:t>
            </w:r>
          </w:p>
          <w:p w14:paraId="75EE95C7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10.2. Органы местного самоуправления.</w:t>
            </w:r>
          </w:p>
          <w:p w14:paraId="5CF4F7EA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10.3. Общественные организации.</w:t>
            </w:r>
          </w:p>
          <w:p w14:paraId="3CD7B954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10.4. Коммерческие организации и структуры.</w:t>
            </w:r>
          </w:p>
          <w:p w14:paraId="3AEDA5E1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10.5. Образовательные организации.</w:t>
            </w:r>
          </w:p>
          <w:p w14:paraId="4A0184D3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10.6. Учреждения культуры.</w:t>
            </w:r>
          </w:p>
          <w:p w14:paraId="3751758F" w14:textId="77777777"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10.7. Другие (перечислить)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7BFCC" w14:textId="77777777"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2B298" w14:textId="77777777"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14:paraId="4D3A5F37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>.</w:t>
      </w:r>
    </w:p>
    <w:p w14:paraId="53638D55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31D33E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Достоверность представленных нами сведений гарантируем.</w:t>
      </w:r>
    </w:p>
    <w:p w14:paraId="6B81B16F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80ED34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218C3BA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Руководитель организации (или инициативной группы) ____________________________________________________________________________</w:t>
      </w:r>
    </w:p>
    <w:p w14:paraId="5B197642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DAAAF3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DD187A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00BEE4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(подпись, расшифровка подпись) </w:t>
      </w:r>
    </w:p>
    <w:p w14:paraId="59A7D7A4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7088BDE" w14:textId="77777777"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Дата, печать (при наличии) </w:t>
      </w:r>
    </w:p>
    <w:p w14:paraId="3DEA7C98" w14:textId="77777777" w:rsidR="00E52289" w:rsidRPr="00E52289" w:rsidRDefault="00E52289" w:rsidP="00E52289">
      <w:pPr>
        <w:rPr>
          <w:rFonts w:ascii="Times New Roman" w:hAnsi="Times New Roman" w:cs="Times New Roman"/>
          <w:sz w:val="24"/>
          <w:szCs w:val="24"/>
        </w:rPr>
      </w:pPr>
    </w:p>
    <w:p w14:paraId="5778D7B6" w14:textId="77777777" w:rsidR="00452098" w:rsidRPr="00E52289" w:rsidRDefault="00452098" w:rsidP="00E52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52098" w:rsidRPr="00E52289" w:rsidSect="008B092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747A08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EBC7102"/>
    <w:multiLevelType w:val="hybridMultilevel"/>
    <w:tmpl w:val="31E6BF82"/>
    <w:lvl w:ilvl="0" w:tplc="73C4B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26F94"/>
    <w:multiLevelType w:val="hybridMultilevel"/>
    <w:tmpl w:val="11380796"/>
    <w:lvl w:ilvl="0" w:tplc="18E8D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66786"/>
    <w:multiLevelType w:val="hybridMultilevel"/>
    <w:tmpl w:val="449C9306"/>
    <w:lvl w:ilvl="0" w:tplc="1E0AD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41283"/>
    <w:multiLevelType w:val="hybridMultilevel"/>
    <w:tmpl w:val="98BC031E"/>
    <w:lvl w:ilvl="0" w:tplc="E1C0F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6353D"/>
    <w:multiLevelType w:val="hybridMultilevel"/>
    <w:tmpl w:val="C51420FE"/>
    <w:lvl w:ilvl="0" w:tplc="DC44DE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A326D4"/>
    <w:multiLevelType w:val="hybridMultilevel"/>
    <w:tmpl w:val="B738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0833"/>
    <w:multiLevelType w:val="hybridMultilevel"/>
    <w:tmpl w:val="A94C6B40"/>
    <w:lvl w:ilvl="0" w:tplc="D2A20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34AE2"/>
    <w:multiLevelType w:val="hybridMultilevel"/>
    <w:tmpl w:val="0A7A6732"/>
    <w:lvl w:ilvl="0" w:tplc="58BCB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9"/>
    <w:rsid w:val="00002861"/>
    <w:rsid w:val="0000344E"/>
    <w:rsid w:val="000042F0"/>
    <w:rsid w:val="0001410A"/>
    <w:rsid w:val="00015330"/>
    <w:rsid w:val="00017D0F"/>
    <w:rsid w:val="000207F6"/>
    <w:rsid w:val="00041804"/>
    <w:rsid w:val="00042C3C"/>
    <w:rsid w:val="000456CE"/>
    <w:rsid w:val="00052D8B"/>
    <w:rsid w:val="0009477D"/>
    <w:rsid w:val="000A15A2"/>
    <w:rsid w:val="000B48C6"/>
    <w:rsid w:val="000C053D"/>
    <w:rsid w:val="00105DE4"/>
    <w:rsid w:val="001211CA"/>
    <w:rsid w:val="001219F5"/>
    <w:rsid w:val="00123B60"/>
    <w:rsid w:val="001426DC"/>
    <w:rsid w:val="0014477E"/>
    <w:rsid w:val="00153393"/>
    <w:rsid w:val="0017464D"/>
    <w:rsid w:val="00185896"/>
    <w:rsid w:val="0018715D"/>
    <w:rsid w:val="00187DC3"/>
    <w:rsid w:val="001A6130"/>
    <w:rsid w:val="001C57E4"/>
    <w:rsid w:val="001D6B61"/>
    <w:rsid w:val="001F14FF"/>
    <w:rsid w:val="00201F20"/>
    <w:rsid w:val="00204F34"/>
    <w:rsid w:val="00217CE5"/>
    <w:rsid w:val="002215A6"/>
    <w:rsid w:val="00222F50"/>
    <w:rsid w:val="00223130"/>
    <w:rsid w:val="00224588"/>
    <w:rsid w:val="00264CB2"/>
    <w:rsid w:val="00296FCF"/>
    <w:rsid w:val="002A2198"/>
    <w:rsid w:val="002B02D9"/>
    <w:rsid w:val="002C0B5E"/>
    <w:rsid w:val="002C746A"/>
    <w:rsid w:val="002F7FF3"/>
    <w:rsid w:val="00305F8C"/>
    <w:rsid w:val="00322D3C"/>
    <w:rsid w:val="00333A29"/>
    <w:rsid w:val="00347FC2"/>
    <w:rsid w:val="00353C9F"/>
    <w:rsid w:val="00353F0B"/>
    <w:rsid w:val="003722D1"/>
    <w:rsid w:val="00391852"/>
    <w:rsid w:val="003B5346"/>
    <w:rsid w:val="003C28B1"/>
    <w:rsid w:val="003E1F4C"/>
    <w:rsid w:val="00421026"/>
    <w:rsid w:val="00433B5E"/>
    <w:rsid w:val="00435BEE"/>
    <w:rsid w:val="004501D8"/>
    <w:rsid w:val="00451B09"/>
    <w:rsid w:val="00451DAC"/>
    <w:rsid w:val="00452098"/>
    <w:rsid w:val="00491906"/>
    <w:rsid w:val="004E4C1E"/>
    <w:rsid w:val="00504FCE"/>
    <w:rsid w:val="0051270F"/>
    <w:rsid w:val="00531512"/>
    <w:rsid w:val="00557DED"/>
    <w:rsid w:val="0057026C"/>
    <w:rsid w:val="00592B23"/>
    <w:rsid w:val="005B05DD"/>
    <w:rsid w:val="005B3D88"/>
    <w:rsid w:val="005B6A74"/>
    <w:rsid w:val="005B7FAC"/>
    <w:rsid w:val="005C2FF5"/>
    <w:rsid w:val="005C4043"/>
    <w:rsid w:val="00601338"/>
    <w:rsid w:val="0062090A"/>
    <w:rsid w:val="00631AEC"/>
    <w:rsid w:val="00672631"/>
    <w:rsid w:val="00682452"/>
    <w:rsid w:val="006904E3"/>
    <w:rsid w:val="006B2E98"/>
    <w:rsid w:val="006D7479"/>
    <w:rsid w:val="006E25BE"/>
    <w:rsid w:val="00700DA7"/>
    <w:rsid w:val="007012CD"/>
    <w:rsid w:val="007056E9"/>
    <w:rsid w:val="007273BE"/>
    <w:rsid w:val="00742BD7"/>
    <w:rsid w:val="00753359"/>
    <w:rsid w:val="0079054A"/>
    <w:rsid w:val="007A05BE"/>
    <w:rsid w:val="007B23D3"/>
    <w:rsid w:val="007B54C8"/>
    <w:rsid w:val="007D311C"/>
    <w:rsid w:val="007D5A69"/>
    <w:rsid w:val="008035FC"/>
    <w:rsid w:val="00815888"/>
    <w:rsid w:val="008276AF"/>
    <w:rsid w:val="0085409B"/>
    <w:rsid w:val="00857A46"/>
    <w:rsid w:val="008670D7"/>
    <w:rsid w:val="008713DF"/>
    <w:rsid w:val="00874F04"/>
    <w:rsid w:val="008A6E14"/>
    <w:rsid w:val="008B092F"/>
    <w:rsid w:val="008B3269"/>
    <w:rsid w:val="008C05DF"/>
    <w:rsid w:val="00904F41"/>
    <w:rsid w:val="00925152"/>
    <w:rsid w:val="00931104"/>
    <w:rsid w:val="009440BC"/>
    <w:rsid w:val="00990D85"/>
    <w:rsid w:val="009A507E"/>
    <w:rsid w:val="009B7644"/>
    <w:rsid w:val="009C4ECD"/>
    <w:rsid w:val="009D0BE4"/>
    <w:rsid w:val="009D436F"/>
    <w:rsid w:val="009E6DB5"/>
    <w:rsid w:val="00A06B90"/>
    <w:rsid w:val="00A820F6"/>
    <w:rsid w:val="00AB0BA4"/>
    <w:rsid w:val="00AC1986"/>
    <w:rsid w:val="00AD5D61"/>
    <w:rsid w:val="00AD61ED"/>
    <w:rsid w:val="00AE34AB"/>
    <w:rsid w:val="00AE725F"/>
    <w:rsid w:val="00AF7D4F"/>
    <w:rsid w:val="00B07067"/>
    <w:rsid w:val="00B407DC"/>
    <w:rsid w:val="00B420F2"/>
    <w:rsid w:val="00B4698D"/>
    <w:rsid w:val="00B53671"/>
    <w:rsid w:val="00B8406D"/>
    <w:rsid w:val="00B84D6C"/>
    <w:rsid w:val="00B93101"/>
    <w:rsid w:val="00BA783B"/>
    <w:rsid w:val="00BB6D5A"/>
    <w:rsid w:val="00BD7E8A"/>
    <w:rsid w:val="00BF4E7A"/>
    <w:rsid w:val="00C13614"/>
    <w:rsid w:val="00C22443"/>
    <w:rsid w:val="00C340AF"/>
    <w:rsid w:val="00C46B31"/>
    <w:rsid w:val="00C46D98"/>
    <w:rsid w:val="00C7672B"/>
    <w:rsid w:val="00C96112"/>
    <w:rsid w:val="00CB2ED9"/>
    <w:rsid w:val="00CC5DF6"/>
    <w:rsid w:val="00CC7FCC"/>
    <w:rsid w:val="00CD5109"/>
    <w:rsid w:val="00CE1E45"/>
    <w:rsid w:val="00CF040C"/>
    <w:rsid w:val="00D01043"/>
    <w:rsid w:val="00D41193"/>
    <w:rsid w:val="00D4573F"/>
    <w:rsid w:val="00D544E5"/>
    <w:rsid w:val="00D67BFF"/>
    <w:rsid w:val="00D83FFA"/>
    <w:rsid w:val="00D9136A"/>
    <w:rsid w:val="00DE36E9"/>
    <w:rsid w:val="00DF6A0F"/>
    <w:rsid w:val="00E2291E"/>
    <w:rsid w:val="00E52289"/>
    <w:rsid w:val="00E7054F"/>
    <w:rsid w:val="00E838B9"/>
    <w:rsid w:val="00E97656"/>
    <w:rsid w:val="00EB2E0E"/>
    <w:rsid w:val="00EC140A"/>
    <w:rsid w:val="00EC5E9E"/>
    <w:rsid w:val="00ED68AE"/>
    <w:rsid w:val="00ED7C78"/>
    <w:rsid w:val="00F04A2A"/>
    <w:rsid w:val="00F05A93"/>
    <w:rsid w:val="00F065D3"/>
    <w:rsid w:val="00F11EF7"/>
    <w:rsid w:val="00F24E47"/>
    <w:rsid w:val="00F416B9"/>
    <w:rsid w:val="00F73613"/>
    <w:rsid w:val="00FA7E86"/>
    <w:rsid w:val="00FC5D8C"/>
    <w:rsid w:val="00FC749F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5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31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"/>
    <w:basedOn w:val="a"/>
    <w:next w:val="a"/>
    <w:link w:val="10"/>
    <w:uiPriority w:val="9"/>
    <w:qFormat/>
    <w:rsid w:val="00CF040C"/>
    <w:pPr>
      <w:keepNext/>
      <w:numPr>
        <w:numId w:val="1"/>
      </w:numPr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0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4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4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qFormat/>
    <w:rsid w:val="004E4C1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F040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042C3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2C3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E34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8B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2C74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C746A"/>
  </w:style>
  <w:style w:type="paragraph" w:styleId="a9">
    <w:name w:val="Normal (Web)"/>
    <w:basedOn w:val="a"/>
    <w:uiPriority w:val="99"/>
    <w:unhideWhenUsed/>
    <w:rsid w:val="002C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B48C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5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8B092F"/>
    <w:rPr>
      <w:color w:val="605E5C"/>
      <w:shd w:val="clear" w:color="auto" w:fill="E1DFDD"/>
    </w:rPr>
  </w:style>
  <w:style w:type="paragraph" w:customStyle="1" w:styleId="ConsPlusNormal">
    <w:name w:val="ConsPlusNormal"/>
    <w:rsid w:val="00E522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E522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5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31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"/>
    <w:basedOn w:val="a"/>
    <w:next w:val="a"/>
    <w:link w:val="10"/>
    <w:uiPriority w:val="9"/>
    <w:qFormat/>
    <w:rsid w:val="00CF040C"/>
    <w:pPr>
      <w:keepNext/>
      <w:numPr>
        <w:numId w:val="1"/>
      </w:numPr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0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4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4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qFormat/>
    <w:rsid w:val="004E4C1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F040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042C3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2C3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E34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8B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2C74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C746A"/>
  </w:style>
  <w:style w:type="paragraph" w:styleId="a9">
    <w:name w:val="Normal (Web)"/>
    <w:basedOn w:val="a"/>
    <w:uiPriority w:val="99"/>
    <w:unhideWhenUsed/>
    <w:rsid w:val="002C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B48C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5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8B092F"/>
    <w:rPr>
      <w:color w:val="605E5C"/>
      <w:shd w:val="clear" w:color="auto" w:fill="E1DFDD"/>
    </w:rPr>
  </w:style>
  <w:style w:type="paragraph" w:customStyle="1" w:styleId="ConsPlusNormal">
    <w:name w:val="ConsPlusNormal"/>
    <w:rsid w:val="00E522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E522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5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0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2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2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9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7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3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8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11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7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5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85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13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043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36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270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8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40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43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110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424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78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820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324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524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794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742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6206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021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524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658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496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3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936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739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0777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614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575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343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6600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1817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044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7650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5138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168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0119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21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937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1700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5658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00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145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72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5770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2455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5056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2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63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0376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193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3475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101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705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244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1691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9942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300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37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07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614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2261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82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093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54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2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427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13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1545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413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9131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68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788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7082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559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5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8223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986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3737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4507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4511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311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500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555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13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590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780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5245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794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349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8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75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5077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904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32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992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795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7826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036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99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444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51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2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63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84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05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587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6365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833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0029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6648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1237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1421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3732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4426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054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612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89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438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5145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266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787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230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48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4505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583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1998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186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7110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Бутаков Андрей Алексеевич</cp:lastModifiedBy>
  <cp:revision>5</cp:revision>
  <cp:lastPrinted>2021-03-31T09:17:00Z</cp:lastPrinted>
  <dcterms:created xsi:type="dcterms:W3CDTF">2021-03-31T16:41:00Z</dcterms:created>
  <dcterms:modified xsi:type="dcterms:W3CDTF">2021-05-18T08:14:00Z</dcterms:modified>
</cp:coreProperties>
</file>