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EC" w:rsidRPr="00A638EC" w:rsidRDefault="00A638EC" w:rsidP="000358DA">
      <w:pPr>
        <w:pStyle w:val="af0"/>
        <w:widowControl w:val="0"/>
      </w:pPr>
      <w:r>
        <w:rPr>
          <w:noProof/>
          <w:lang w:eastAsia="ru-RU"/>
        </w:rPr>
        <w:drawing>
          <wp:inline distT="0" distB="0" distL="0" distR="0" wp14:anchorId="42504A18" wp14:editId="7FC28870">
            <wp:extent cx="1920204" cy="2095934"/>
            <wp:effectExtent l="0" t="0" r="5715" b="0"/>
            <wp:docPr id="5" name="Рисунок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204" cy="20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/>
        </w:rPr>
        <w:alias w:val="Введите название:"/>
        <w:tag w:val=""/>
        <w:id w:val="390237733"/>
        <w:placeholder>
          <w:docPart w:val="BE88A9309EAC4C37BB8055F47BFDA0F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A638EC" w:rsidRPr="008C2669" w:rsidRDefault="005247FC" w:rsidP="000358DA">
          <w:pPr>
            <w:pStyle w:val="a5"/>
            <w:widowControl w:val="0"/>
            <w:rPr>
              <w:b/>
            </w:rPr>
          </w:pPr>
          <w:r>
            <w:rPr>
              <w:b/>
            </w:rPr>
            <w:t>ПЕРЕЧЕНЬ РЕКОМЕНДУЕМЫХ МЕРОПРИЯТИЙ</w:t>
          </w:r>
        </w:p>
      </w:sdtContent>
    </w:sdt>
    <w:sdt>
      <w:sdtPr>
        <w:rPr>
          <w:b/>
        </w:rPr>
        <w:alias w:val="Введите подзаголовок:"/>
        <w:tag w:val="Введите подзаголовок:"/>
        <w:id w:val="1134748392"/>
        <w:placeholder>
          <w:docPart w:val="413EF0CBC49A43649259CDCE1F03DF9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A638EC" w:rsidRDefault="005247FC" w:rsidP="000358DA">
          <w:pPr>
            <w:pStyle w:val="a7"/>
            <w:widowControl w:val="0"/>
          </w:pPr>
          <w:r w:rsidRPr="005247FC">
            <w:rPr>
              <w:b/>
            </w:rPr>
            <w:t>по</w:t>
          </w:r>
          <w:r>
            <w:rPr>
              <w:b/>
            </w:rPr>
            <w:t xml:space="preserve"> </w:t>
          </w:r>
          <w:r w:rsidRPr="005247FC">
            <w:rPr>
              <w:b/>
            </w:rPr>
            <w:t>информированию общественности о результатах работы государственных и</w:t>
          </w:r>
          <w:r>
            <w:rPr>
              <w:b/>
            </w:rPr>
            <w:t xml:space="preserve"> </w:t>
          </w:r>
          <w:r w:rsidRPr="005247FC">
            <w:rPr>
              <w:b/>
            </w:rPr>
            <w:t>региональных органов власти по профилактике коррупционных и иныхнарушений</w:t>
          </w:r>
        </w:p>
      </w:sdtContent>
    </w:sdt>
    <w:p w:rsidR="00A638EC" w:rsidRPr="004D5282" w:rsidRDefault="00A638EC" w:rsidP="000358DA">
      <w:pPr>
        <w:pStyle w:val="af1"/>
        <w:widowControl w:val="0"/>
      </w:pPr>
      <w:r w:rsidRPr="004D5282">
        <w:rPr>
          <w:lang w:bidi="ru-RU"/>
        </w:rPr>
        <w:t xml:space="preserve"> </w:t>
      </w:r>
    </w:p>
    <w:p w:rsidR="00A638EC" w:rsidRDefault="00654C26" w:rsidP="000358DA">
      <w:pPr>
        <w:pStyle w:val="af1"/>
        <w:widowControl w:val="0"/>
      </w:pPr>
      <w:sdt>
        <w:sdtPr>
          <w:rPr>
            <w:b/>
          </w:rPr>
          <w:alias w:val="Введите название компании:"/>
          <w:tag w:val=""/>
          <w:id w:val="-874304286"/>
          <w:placeholder>
            <w:docPart w:val="66BFF5B637214B9B91396349AC9107B9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5247FC" w:rsidRPr="005247FC">
            <w:rPr>
              <w:b/>
            </w:rPr>
            <w:t>МИНИСТЕРСТВО</w:t>
          </w:r>
          <w:r w:rsidR="005247FC">
            <w:rPr>
              <w:b/>
            </w:rPr>
            <w:t xml:space="preserve"> </w:t>
          </w:r>
          <w:r w:rsidR="005247FC" w:rsidRPr="005247FC">
            <w:rPr>
              <w:b/>
            </w:rPr>
            <w:t xml:space="preserve">ЦИФРОВОГО </w:t>
          </w:r>
          <w:proofErr w:type="gramStart"/>
          <w:r w:rsidR="005247FC" w:rsidRPr="005247FC">
            <w:rPr>
              <w:b/>
            </w:rPr>
            <w:t xml:space="preserve">РАЗВИТИЯ, </w:t>
          </w:r>
          <w:r w:rsidR="005247FC">
            <w:rPr>
              <w:b/>
            </w:rPr>
            <w:t xml:space="preserve">  </w:t>
          </w:r>
          <w:proofErr w:type="gramEnd"/>
          <w:r w:rsidR="005247FC">
            <w:rPr>
              <w:b/>
            </w:rPr>
            <w:t xml:space="preserve">                                                                                                        </w:t>
          </w:r>
          <w:r w:rsidR="005247FC" w:rsidRPr="005247FC">
            <w:rPr>
              <w:b/>
            </w:rPr>
            <w:t>СВЯЗИ И</w:t>
          </w:r>
          <w:r w:rsidR="005247FC">
            <w:rPr>
              <w:b/>
            </w:rPr>
            <w:t xml:space="preserve"> </w:t>
          </w:r>
          <w:r w:rsidR="005247FC" w:rsidRPr="005247FC">
            <w:rPr>
              <w:b/>
            </w:rPr>
            <w:t>МАССОВЫХ КОММУНИКАЦИЙ</w:t>
          </w:r>
          <w:r w:rsidR="005247FC">
            <w:rPr>
              <w:b/>
            </w:rPr>
            <w:t xml:space="preserve"> </w:t>
          </w:r>
          <w:r w:rsidR="005247FC" w:rsidRPr="005247FC">
            <w:rPr>
              <w:b/>
            </w:rPr>
            <w:t>РОССИЙСКОЙ ФЕДЕРАЦИИ</w:t>
          </w:r>
        </w:sdtContent>
      </w:sdt>
    </w:p>
    <w:p w:rsidR="00290347" w:rsidRDefault="00290347" w:rsidP="000358DA">
      <w:pPr>
        <w:pStyle w:val="af1"/>
        <w:widowControl w:val="0"/>
      </w:pP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Перечень рекомендуемых мероприятий разработан во исполнение подпункта «д» пункта 20 Указа Президента Российской Федерации от 29 июня 2018 г. № 378 «О национальном плане противодействия коррупции на 2018-2020 годы» (далее – перечень рекомендаций).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рекомендаций создан в целях повышения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проведенной работы, направленной на профилактику коррупционных и иных правонарушений.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Задачами перечня рекомендаций являются: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– 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– широкое разъяснение антисоциального характера коррупции и её отрицательных последствий для общества и государства;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– определение основных принципов противодействия коррупции;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– повышение уровня престижа государственной гражданской службы.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 учетом действующей практики работы пресс-служб государственных органов власти в данном направлении, представляется целесообразным придерживаться следующих основных рекомендаций: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 Поддержание информационной открытости деятельности государственных и муниципальных органов власти.</w:t>
      </w:r>
    </w:p>
    <w:p w:rsidR="005247FC" w:rsidRP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Результаты деятельно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8"/>
          <w:szCs w:val="28"/>
        </w:rPr>
        <w:t xml:space="preserve">сти федеральных органов государственной власти, органов государственной власти субъектов Российской Федерации,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пресечению, раскрытию и расследованию коррупционных правонарушений 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минимизации и (или) ликвидации их последствий должны быть доступны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для общественного обсуждения.</w:t>
      </w:r>
    </w:p>
    <w:p w:rsidR="005247FC" w:rsidRP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7FC">
        <w:rPr>
          <w:rFonts w:ascii="Times New Roman" w:hAnsi="Times New Roman" w:cs="Times New Roman"/>
          <w:kern w:val="0"/>
          <w:sz w:val="28"/>
          <w:szCs w:val="28"/>
        </w:rPr>
        <w:t>В связи с этим органам государственной власти рекомендуется на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постоянной основе (не реже одного раза в год) публиковать ведомственные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федеральные и региональные доклады, включающие в себя информацию 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результатах антикоррупционного мониторинга и сведения о реализации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мероприятий в сфере противодействия коррупции, предусмотренных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планами по противодействию коррупции. Указанные доклады целесообразно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представлять в виде графических, видео- и других мульт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>и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медийных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материалов, так как это позволит наглядно продемонстрировать результаты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антикоррупционной деятельности.</w:t>
      </w:r>
    </w:p>
    <w:p w:rsidR="005247FC" w:rsidRP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7FC">
        <w:rPr>
          <w:rFonts w:ascii="Times New Roman" w:hAnsi="Times New Roman" w:cs="Times New Roman"/>
          <w:kern w:val="0"/>
          <w:sz w:val="28"/>
          <w:szCs w:val="28"/>
        </w:rPr>
        <w:t>2. Привлечение внимания средств массовой информации к проблеме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противодействия коррупции.</w:t>
      </w:r>
    </w:p>
    <w:p w:rsidR="005247FC" w:rsidRP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7FC">
        <w:rPr>
          <w:rFonts w:ascii="Times New Roman" w:hAnsi="Times New Roman" w:cs="Times New Roman"/>
          <w:kern w:val="0"/>
          <w:sz w:val="28"/>
          <w:szCs w:val="28"/>
        </w:rPr>
        <w:t>В целях наиболее полного информирования населения о результатах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противодействия коррупции и освещения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 xml:space="preserve"> проводимой органами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государственной власти работы в данном направлении, в случае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возникновения информационных поводов необходимо организовывать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тематические брифинги и интервью по указанной проблеме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 xml:space="preserve">ведущим СМИ – как федеральным, так и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lastRenderedPageBreak/>
        <w:t>региональным.</w:t>
      </w:r>
    </w:p>
    <w:p w:rsidR="005247FC" w:rsidRP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7FC">
        <w:rPr>
          <w:rFonts w:ascii="Times New Roman" w:hAnsi="Times New Roman" w:cs="Times New Roman"/>
          <w:kern w:val="0"/>
          <w:sz w:val="28"/>
          <w:szCs w:val="28"/>
        </w:rPr>
        <w:t>3. Публикация результатов проведения анализа обращений граждан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и организаций на предмет наличия информации о фактах коррупционных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проявлений со стороны сотрудников органов государственной власти.</w:t>
      </w:r>
    </w:p>
    <w:p w:rsidR="005247FC" w:rsidRDefault="005247FC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7FC">
        <w:rPr>
          <w:rFonts w:ascii="Times New Roman" w:hAnsi="Times New Roman" w:cs="Times New Roman"/>
          <w:kern w:val="0"/>
          <w:sz w:val="28"/>
          <w:szCs w:val="28"/>
        </w:rPr>
        <w:t>Данный вид деятельности является неотъемлемой частью работы по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противодействию коррупции. Анализ необходимо проводить на регулярной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 xml:space="preserve">основе </w:t>
      </w:r>
      <w:proofErr w:type="gramStart"/>
      <w:r w:rsidRPr="005247FC">
        <w:rPr>
          <w:rFonts w:ascii="Times New Roman" w:hAnsi="Times New Roman" w:cs="Times New Roman"/>
          <w:kern w:val="0"/>
          <w:sz w:val="28"/>
          <w:szCs w:val="28"/>
        </w:rPr>
        <w:t>и, в случае, если</w:t>
      </w:r>
      <w:proofErr w:type="gramEnd"/>
      <w:r w:rsidRPr="005247FC">
        <w:rPr>
          <w:rFonts w:ascii="Times New Roman" w:hAnsi="Times New Roman" w:cs="Times New Roman"/>
          <w:kern w:val="0"/>
          <w:sz w:val="28"/>
          <w:szCs w:val="28"/>
        </w:rPr>
        <w:t xml:space="preserve"> изложенные в обращениях граждан и организаций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факты коррупционного поведения будут подтверждены вступившим в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законную силу судебным решением, размещать на официальных сайтах</w:t>
      </w:r>
      <w:r w:rsidR="00F15E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47FC">
        <w:rPr>
          <w:rFonts w:ascii="Times New Roman" w:hAnsi="Times New Roman" w:cs="Times New Roman"/>
          <w:kern w:val="0"/>
          <w:sz w:val="28"/>
          <w:szCs w:val="28"/>
        </w:rPr>
        <w:t>ведомств в сети Интернет подробные отчеты о проделанной работе.</w:t>
      </w:r>
    </w:p>
    <w:p w:rsidR="00F15E2F" w:rsidRPr="00F15E2F" w:rsidRDefault="00F15E2F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15E2F">
        <w:rPr>
          <w:rFonts w:ascii="Times New Roman" w:hAnsi="Times New Roman" w:cs="Times New Roman"/>
          <w:kern w:val="0"/>
          <w:sz w:val="28"/>
          <w:szCs w:val="28"/>
        </w:rPr>
        <w:t>4. Формирование положительного образа государственных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гражданских служащих.</w:t>
      </w:r>
    </w:p>
    <w:p w:rsidR="00F15E2F" w:rsidRPr="00F15E2F" w:rsidRDefault="00F15E2F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15E2F">
        <w:rPr>
          <w:rFonts w:ascii="Times New Roman" w:hAnsi="Times New Roman" w:cs="Times New Roman"/>
          <w:kern w:val="0"/>
          <w:sz w:val="28"/>
          <w:szCs w:val="28"/>
        </w:rPr>
        <w:t>Повышение престижа государственной гражданской службы является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необходимым условием для снижения уровня преступлений коррупционной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направленности, так как в прямой зависимости от уровня престижа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государственной службы находится не только ее обеспечение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высококвалифицированными кадрами, но и уровень общественного доверия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к органам государственной власти. В связи с этим пресс-службам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федеральных государственных органов, органов государственной власти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необходимо проводить работу, направленную на повышение престижности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государственной службы и созданию позитивного образа государственного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служащего. Так, в своей работе пресс-службам необходимо учитывать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информацию, касающуюся совершенствования управления кадровым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составом и повышения качества его формирования, совершенствования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системы профессионального развития госслужащих, повышение их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профессионализма и компетентности.</w:t>
      </w:r>
    </w:p>
    <w:p w:rsidR="00F15E2F" w:rsidRPr="00F15E2F" w:rsidRDefault="00F15E2F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15E2F">
        <w:rPr>
          <w:rFonts w:ascii="Times New Roman" w:hAnsi="Times New Roman" w:cs="Times New Roman"/>
          <w:kern w:val="0"/>
          <w:sz w:val="28"/>
          <w:szCs w:val="28"/>
        </w:rPr>
        <w:t>5. Демонстрация новых информационных сервисов, исключающих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коррупционное поведение.</w:t>
      </w:r>
    </w:p>
    <w:p w:rsidR="00F15E2F" w:rsidRDefault="00F15E2F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15E2F">
        <w:rPr>
          <w:rFonts w:ascii="Times New Roman" w:hAnsi="Times New Roman" w:cs="Times New Roman"/>
          <w:kern w:val="0"/>
          <w:sz w:val="28"/>
          <w:szCs w:val="28"/>
        </w:rPr>
        <w:t>Современные информационно-коммуникационные технологии,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используемые государственными структурами, способствуют повышению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качества государственного управления. Ведомства широко используют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возможности интернет-сайтов и социальных сетей для размещения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информации о своей деятельности, а также для предоставления электронных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услуг и обеспечения интерактивного взаимодействия с гражданами 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бизнесом (электронные приемные). Наличие у органов государственной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власти активных аккаунтов в социальных сетях позволяет не только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выстроить эффективную систему обратной связи с населением, но 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реализовать механизмы участия гражданского общества в противодействии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коррупции. Перечисленные выше изменения полностью поменяли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механизмы работы органов государственной и муниципальной власти с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документами и данными, в том числе их аналитической обработки. Таким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образом, внедрение на территории Российской Федерации цифровых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технологий способствует снижению стимула применять коррупционные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механизмы. Пресс-службам федеральных государственных органов, органов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 xml:space="preserve">государственной власти субъектов Российской Федерации и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lastRenderedPageBreak/>
        <w:t>органов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местного самоуправления необходимо при информировании общественности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увязывать результаты своей работы по профилактике коррупционных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15E2F">
        <w:rPr>
          <w:rFonts w:ascii="Times New Roman" w:hAnsi="Times New Roman" w:cs="Times New Roman"/>
          <w:kern w:val="0"/>
          <w:sz w:val="28"/>
          <w:szCs w:val="28"/>
        </w:rPr>
        <w:t>правонарушений с развитием цифровой экономики и новых технологий.</w:t>
      </w:r>
    </w:p>
    <w:p w:rsidR="00F15E2F" w:rsidRDefault="00F15E2F" w:rsidP="000358DA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15E2F" w:rsidRDefault="00F15E2F" w:rsidP="000358DA">
      <w:pPr>
        <w:widowControl w:val="0"/>
        <w:autoSpaceDE w:val="0"/>
        <w:autoSpaceDN w:val="0"/>
        <w:adjustRightInd w:val="0"/>
        <w:spacing w:before="0"/>
        <w:ind w:left="0" w:right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_________________</w:t>
      </w:r>
    </w:p>
    <w:sectPr w:rsidR="00F15E2F" w:rsidSect="00C91550">
      <w:headerReference w:type="default" r:id="rId8"/>
      <w:footerReference w:type="default" r:id="rId9"/>
      <w:headerReference w:type="first" r:id="rId10"/>
      <w:pgSz w:w="11906" w:h="16838" w:code="9"/>
      <w:pgMar w:top="993" w:right="849" w:bottom="1135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26" w:rsidRDefault="00654C26">
      <w:r>
        <w:separator/>
      </w:r>
    </w:p>
    <w:p w:rsidR="00654C26" w:rsidRDefault="00654C26"/>
  </w:endnote>
  <w:endnote w:type="continuationSeparator" w:id="0">
    <w:p w:rsidR="00654C26" w:rsidRDefault="00654C26">
      <w:r>
        <w:continuationSeparator/>
      </w:r>
    </w:p>
    <w:p w:rsidR="00654C26" w:rsidRDefault="00654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Таблица нижнего колонтитула с датой, названием документа и номером страницы"/>
    </w:tblPr>
    <w:tblGrid>
      <w:gridCol w:w="1442"/>
      <w:gridCol w:w="6732"/>
      <w:gridCol w:w="1443"/>
    </w:tblGrid>
    <w:tr w:rsidR="00FC58C2" w:rsidTr="005A54FA">
      <w:tc>
        <w:tcPr>
          <w:tcW w:w="750" w:type="pct"/>
        </w:tcPr>
        <w:p w:rsidR="00FC58C2" w:rsidRDefault="00FC58C2" w:rsidP="00547E56">
          <w:pPr>
            <w:pStyle w:val="ad"/>
          </w:pPr>
        </w:p>
      </w:tc>
      <w:tc>
        <w:tcPr>
          <w:tcW w:w="3500" w:type="pct"/>
        </w:tcPr>
        <w:p w:rsidR="00FC58C2" w:rsidRDefault="00FC58C2" w:rsidP="00547E56">
          <w:pPr>
            <w:pStyle w:val="ad"/>
            <w:jc w:val="center"/>
          </w:pPr>
        </w:p>
      </w:tc>
      <w:tc>
        <w:tcPr>
          <w:tcW w:w="750" w:type="pct"/>
        </w:tcPr>
        <w:p w:rsidR="00FC58C2" w:rsidRDefault="00FC58C2" w:rsidP="00547E56">
          <w:pPr>
            <w:pStyle w:val="ad"/>
            <w:jc w:val="right"/>
          </w:pPr>
        </w:p>
      </w:tc>
    </w:tr>
  </w:tbl>
  <w:p w:rsidR="00FC58C2" w:rsidRDefault="00FC58C2">
    <w:pPr>
      <w:pStyle w:val="a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26" w:rsidRDefault="00654C26">
      <w:r>
        <w:separator/>
      </w:r>
    </w:p>
    <w:p w:rsidR="00654C26" w:rsidRDefault="00654C26"/>
  </w:footnote>
  <w:footnote w:type="continuationSeparator" w:id="0">
    <w:p w:rsidR="00654C26" w:rsidRDefault="00654C26">
      <w:r>
        <w:continuationSeparator/>
      </w:r>
    </w:p>
    <w:p w:rsidR="00654C26" w:rsidRDefault="00654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50136"/>
      <w:docPartObj>
        <w:docPartGallery w:val="Page Numbers (Top of Page)"/>
        <w:docPartUnique/>
      </w:docPartObj>
    </w:sdtPr>
    <w:sdtEndPr/>
    <w:sdtContent>
      <w:p w:rsidR="00507D5C" w:rsidRDefault="00507D5C">
        <w:pPr>
          <w:pStyle w:val="af2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276225" cy="258581"/>
                  <wp:effectExtent l="0" t="0" r="9525" b="27305"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6225" cy="258581"/>
                            <a:chOff x="614" y="541"/>
                            <a:chExt cx="864" cy="493"/>
                          </a:xfrm>
                        </wpg:grpSpPr>
                        <wps:wsp>
                          <wps:cNvPr id="6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541"/>
                              <a:ext cx="659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D5C" w:rsidRDefault="00507D5C">
                                <w:pPr>
                                  <w:jc w:val="center"/>
                                </w:pPr>
                                <w:r w:rsidRPr="00507D5C">
                                  <w:fldChar w:fldCharType="begin"/>
                                </w:r>
                                <w:r w:rsidRPr="00507D5C">
                                  <w:instrText>PAGE    \* MERGEFORMAT</w:instrText>
                                </w:r>
                                <w:r w:rsidRPr="00507D5C">
                                  <w:fldChar w:fldCharType="separate"/>
                                </w:r>
                                <w:r w:rsidRPr="00507D5C"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Pr="00507D5C"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4" o:spid="_x0000_s1026" style="width:21.75pt;height:20.35pt;mso-position-horizontal-relative:char;mso-position-vertical-relative:line" coordorigin="614,541" coordsize="86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541;width:65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507D5C" w:rsidRDefault="00507D5C">
                          <w:pPr>
                            <w:jc w:val="center"/>
                          </w:pPr>
                          <w:r w:rsidRPr="00507D5C">
                            <w:fldChar w:fldCharType="begin"/>
                          </w:r>
                          <w:r w:rsidRPr="00507D5C">
                            <w:instrText>PAGE    \* MERGEFORMAT</w:instrText>
                          </w:r>
                          <w:r w:rsidRPr="00507D5C">
                            <w:fldChar w:fldCharType="separate"/>
                          </w:r>
                          <w:r w:rsidRPr="00507D5C">
                            <w:rPr>
                              <w:b/>
                              <w:bCs/>
                            </w:rPr>
                            <w:t>2</w:t>
                          </w:r>
                          <w:r w:rsidRPr="00507D5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507D5C" w:rsidRDefault="00507D5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93" w:rsidRDefault="00A638EC">
    <w:pPr>
      <w:pStyle w:val="af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Группа 1" descr="Декоративная боковая полос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Прямоугольник 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 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700E219" id="Группа 1" o:spid="_x0000_s1026" alt="Декоративная боковая полоса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">
              <v:rect id="Прямоугольник 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Прямоугольник 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4D993888"/>
    <w:multiLevelType w:val="hybridMultilevel"/>
    <w:tmpl w:val="E0525368"/>
    <w:lvl w:ilvl="0" w:tplc="0EB45C24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A"/>
    <w:rsid w:val="000358DA"/>
    <w:rsid w:val="00074297"/>
    <w:rsid w:val="000C5D5D"/>
    <w:rsid w:val="000D2F3C"/>
    <w:rsid w:val="001912B2"/>
    <w:rsid w:val="001C3685"/>
    <w:rsid w:val="00240364"/>
    <w:rsid w:val="00290347"/>
    <w:rsid w:val="002A0044"/>
    <w:rsid w:val="0036736B"/>
    <w:rsid w:val="003A445F"/>
    <w:rsid w:val="003A4FE1"/>
    <w:rsid w:val="003C0801"/>
    <w:rsid w:val="003F66FA"/>
    <w:rsid w:val="004224CB"/>
    <w:rsid w:val="00474746"/>
    <w:rsid w:val="004C087A"/>
    <w:rsid w:val="004D5282"/>
    <w:rsid w:val="004F0E9B"/>
    <w:rsid w:val="00507D5C"/>
    <w:rsid w:val="005247FC"/>
    <w:rsid w:val="00547E56"/>
    <w:rsid w:val="005A54FA"/>
    <w:rsid w:val="005B2EAF"/>
    <w:rsid w:val="005B3755"/>
    <w:rsid w:val="00654C26"/>
    <w:rsid w:val="006874F6"/>
    <w:rsid w:val="006E67C4"/>
    <w:rsid w:val="006F2718"/>
    <w:rsid w:val="007D770B"/>
    <w:rsid w:val="007F4B9C"/>
    <w:rsid w:val="007F6D58"/>
    <w:rsid w:val="008400AB"/>
    <w:rsid w:val="008518BF"/>
    <w:rsid w:val="008728DC"/>
    <w:rsid w:val="008C2669"/>
    <w:rsid w:val="0090428B"/>
    <w:rsid w:val="00950ADF"/>
    <w:rsid w:val="00A638EC"/>
    <w:rsid w:val="00A94C93"/>
    <w:rsid w:val="00AA133F"/>
    <w:rsid w:val="00AD58A6"/>
    <w:rsid w:val="00BE0195"/>
    <w:rsid w:val="00C91550"/>
    <w:rsid w:val="00D5350B"/>
    <w:rsid w:val="00DB1E7B"/>
    <w:rsid w:val="00DC004C"/>
    <w:rsid w:val="00E10C96"/>
    <w:rsid w:val="00F15E2F"/>
    <w:rsid w:val="00F86652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011DB-0EFF-4F9B-AA40-FDA4E84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ru-R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B2EAF"/>
    <w:pPr>
      <w:spacing w:before="120" w:after="0" w:line="240" w:lineRule="auto"/>
      <w:ind w:left="72" w:right="72"/>
    </w:pPr>
  </w:style>
  <w:style w:type="paragraph" w:styleId="1">
    <w:name w:val="heading 1"/>
    <w:basedOn w:val="a0"/>
    <w:next w:val="a0"/>
    <w:link w:val="10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0"/>
    <w:next w:val="a0"/>
    <w:link w:val="30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1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a5">
    <w:name w:val="Title"/>
    <w:basedOn w:val="a0"/>
    <w:link w:val="a6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6">
    <w:name w:val="Заголовок Знак"/>
    <w:basedOn w:val="a1"/>
    <w:link w:val="a5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7">
    <w:name w:val="Subtitle"/>
    <w:basedOn w:val="a0"/>
    <w:next w:val="a0"/>
    <w:link w:val="a8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pPr>
      <w:outlineLvl w:val="9"/>
    </w:pPr>
  </w:style>
  <w:style w:type="table" w:styleId="aa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Grid Table 3 Accent 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1">
    <w:name w:val="List Table 7 Colorful Accent 1"/>
    <w:basedOn w:val="a2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1">
    <w:name w:val="Grid Table 5 Dark Accent 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46">
    <w:name w:val="Grid Table 4 Accent 6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b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1">
    <w:name w:val="List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">
    <w:name w:val="List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c">
    <w:name w:val="Placeholder Text"/>
    <w:basedOn w:val="a1"/>
    <w:uiPriority w:val="2"/>
    <w:rPr>
      <w:i/>
      <w:iCs/>
      <w:color w:val="808080"/>
    </w:rPr>
  </w:style>
  <w:style w:type="table" w:styleId="-4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">
    <w:name w:val="Grid Table 4 Accent 2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1">
    <w:name w:val="Plain Table 4"/>
    <w:basedOn w:val="a2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6">
    <w:name w:val="Grid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List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d">
    <w:name w:val="footer"/>
    <w:basedOn w:val="a0"/>
    <w:link w:val="ae"/>
    <w:uiPriority w:val="99"/>
    <w:pPr>
      <w:spacing w:before="0"/>
    </w:pPr>
  </w:style>
  <w:style w:type="character" w:customStyle="1" w:styleId="ae">
    <w:name w:val="Нижний колонтитул Знак"/>
    <w:basedOn w:val="a1"/>
    <w:link w:val="ad"/>
    <w:uiPriority w:val="99"/>
  </w:style>
  <w:style w:type="table" w:customStyle="1" w:styleId="af">
    <w:name w:val="Без рамки"/>
    <w:basedOn w:val="a2"/>
    <w:uiPriority w:val="99"/>
    <w:pPr>
      <w:spacing w:after="0" w:line="240" w:lineRule="auto"/>
    </w:pPr>
    <w:tblPr/>
  </w:style>
  <w:style w:type="table" w:styleId="-11">
    <w:name w:val="Grid Table 1 Light Accent 1"/>
    <w:aliases w:val="Sample questionnaires table"/>
    <w:basedOn w:val="a2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-210">
    <w:name w:val="Grid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0">
    <w:name w:val="Логотип"/>
    <w:basedOn w:val="a0"/>
    <w:next w:val="a0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af1">
    <w:name w:val="Контактные данные"/>
    <w:basedOn w:val="a0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-33">
    <w:name w:val="Grid Table 3 Accent 3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53">
    <w:name w:val="Grid Table 5 Dark Accent 3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13">
    <w:name w:val="Grid Table 1 Light Accent 3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header"/>
    <w:basedOn w:val="a0"/>
    <w:link w:val="af3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f4">
    <w:name w:val="Signature"/>
    <w:basedOn w:val="a0"/>
    <w:link w:val="af5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f5">
    <w:name w:val="Подпись Знак"/>
    <w:basedOn w:val="a1"/>
    <w:link w:val="af4"/>
    <w:uiPriority w:val="1"/>
    <w:rsid w:val="006E67C4"/>
    <w:rPr>
      <w:kern w:val="0"/>
      <w:sz w:val="16"/>
      <w:szCs w:val="16"/>
      <w14:ligatures w14:val="none"/>
    </w:rPr>
  </w:style>
  <w:style w:type="paragraph" w:customStyle="1" w:styleId="af6">
    <w:name w:val="Согласование"/>
    <w:basedOn w:val="a0"/>
    <w:uiPriority w:val="1"/>
    <w:qFormat/>
    <w:pPr>
      <w:jc w:val="center"/>
    </w:pPr>
    <w:rPr>
      <w:sz w:val="20"/>
      <w:szCs w:val="20"/>
    </w:rPr>
  </w:style>
  <w:style w:type="paragraph" w:customStyle="1" w:styleId="af7">
    <w:name w:val="Выравнивание по правому краю"/>
    <w:basedOn w:val="a0"/>
    <w:uiPriority w:val="1"/>
    <w:qFormat/>
    <w:pPr>
      <w:jc w:val="right"/>
    </w:pPr>
  </w:style>
  <w:style w:type="table" w:styleId="-120">
    <w:name w:val="Grid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3">
    <w:name w:val="Верхний колонтитул Знак"/>
    <w:basedOn w:val="a1"/>
    <w:link w:val="af2"/>
    <w:uiPriority w:val="99"/>
  </w:style>
  <w:style w:type="paragraph" w:styleId="a">
    <w:name w:val="List Bullet"/>
    <w:basedOn w:val="a0"/>
    <w:uiPriority w:val="1"/>
    <w:unhideWhenUsed/>
    <w:pPr>
      <w:numPr>
        <w:numId w:val="5"/>
      </w:numPr>
      <w:ind w:left="432"/>
      <w:contextualSpacing/>
    </w:pPr>
  </w:style>
  <w:style w:type="character" w:styleId="af8">
    <w:name w:val="Intense Emphasis"/>
    <w:basedOn w:val="a1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af9">
    <w:name w:val="Intense Quote"/>
    <w:basedOn w:val="a0"/>
    <w:next w:val="a0"/>
    <w:link w:val="afa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a">
    <w:name w:val="Выделенная цитата Знак"/>
    <w:basedOn w:val="a1"/>
    <w:link w:val="af9"/>
    <w:uiPriority w:val="30"/>
    <w:semiHidden/>
    <w:rsid w:val="005A54FA"/>
    <w:rPr>
      <w:i/>
      <w:iCs/>
      <w:color w:val="355D7E" w:themeColor="accent1" w:themeShade="80"/>
    </w:rPr>
  </w:style>
  <w:style w:type="character" w:styleId="afb">
    <w:name w:val="Intense Reference"/>
    <w:basedOn w:val="a1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afc">
    <w:name w:val="Block Text"/>
    <w:basedOn w:val="a0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afd">
    <w:name w:val="Hyperlink"/>
    <w:basedOn w:val="a1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afe">
    <w:name w:val="Emphasis"/>
    <w:basedOn w:val="a1"/>
    <w:uiPriority w:val="20"/>
    <w:rsid w:val="005B2EAF"/>
    <w:rPr>
      <w:i/>
      <w:iCs/>
      <w:color w:val="595959" w:themeColor="text1" w:themeTint="A6"/>
    </w:rPr>
  </w:style>
  <w:style w:type="numbering" w:customStyle="1" w:styleId="12">
    <w:name w:val="Нет списка1"/>
    <w:next w:val="a3"/>
    <w:uiPriority w:val="99"/>
    <w:semiHidden/>
    <w:unhideWhenUsed/>
    <w:rsid w:val="008C2669"/>
  </w:style>
  <w:style w:type="paragraph" w:styleId="aff">
    <w:name w:val="List Paragraph"/>
    <w:basedOn w:val="a0"/>
    <w:uiPriority w:val="34"/>
    <w:qFormat/>
    <w:rsid w:val="008C2669"/>
    <w:pPr>
      <w:spacing w:before="0" w:after="200" w:line="276" w:lineRule="auto"/>
      <w:ind w:left="720" w:right="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onsPlusNonformat">
    <w:name w:val="ConsPlusNonformat"/>
    <w:uiPriority w:val="99"/>
    <w:rsid w:val="008C26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kern w:val="0"/>
      <w:sz w:val="20"/>
      <w:szCs w:val="20"/>
      <w:lang w:eastAsia="en-US"/>
      <w14:ligatures w14:val="none"/>
    </w:rPr>
  </w:style>
  <w:style w:type="character" w:customStyle="1" w:styleId="aff0">
    <w:name w:val="Основной текст Знак"/>
    <w:link w:val="aff1"/>
    <w:rsid w:val="008C2669"/>
    <w:rPr>
      <w:rFonts w:ascii="Calibri" w:hAnsi="Calibri" w:cs="Calibri"/>
      <w:shd w:val="clear" w:color="auto" w:fill="FFFFFF"/>
    </w:rPr>
  </w:style>
  <w:style w:type="paragraph" w:styleId="aff1">
    <w:name w:val="Body Text"/>
    <w:basedOn w:val="a0"/>
    <w:link w:val="aff0"/>
    <w:rsid w:val="008C2669"/>
    <w:pPr>
      <w:widowControl w:val="0"/>
      <w:shd w:val="clear" w:color="auto" w:fill="FFFFFF"/>
      <w:spacing w:before="0" w:after="780" w:line="298" w:lineRule="exact"/>
      <w:ind w:left="0" w:right="0" w:hanging="1600"/>
      <w:jc w:val="both"/>
    </w:pPr>
    <w:rPr>
      <w:rFonts w:ascii="Calibri" w:hAnsi="Calibri" w:cs="Calibri"/>
    </w:rPr>
  </w:style>
  <w:style w:type="character" w:customStyle="1" w:styleId="13">
    <w:name w:val="Основной текст Знак1"/>
    <w:basedOn w:val="a1"/>
    <w:uiPriority w:val="99"/>
    <w:semiHidden/>
    <w:rsid w:val="008C2669"/>
  </w:style>
  <w:style w:type="paragraph" w:customStyle="1" w:styleId="ConsPlusNormal">
    <w:name w:val="ConsPlusNormal"/>
    <w:rsid w:val="008C2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en-US"/>
      <w14:ligatures w14:val="none"/>
    </w:rPr>
  </w:style>
  <w:style w:type="paragraph" w:styleId="aff2">
    <w:name w:val="Balloon Text"/>
    <w:basedOn w:val="a0"/>
    <w:link w:val="aff3"/>
    <w:uiPriority w:val="99"/>
    <w:semiHidden/>
    <w:unhideWhenUsed/>
    <w:rsid w:val="008C2669"/>
    <w:pPr>
      <w:spacing w:before="0"/>
      <w:ind w:left="0" w:right="0"/>
    </w:pPr>
    <w:rPr>
      <w:rFonts w:ascii="Tahoma" w:eastAsia="Calibri" w:hAnsi="Tahoma" w:cs="Times New Roman"/>
      <w:kern w:val="0"/>
      <w:sz w:val="16"/>
      <w:szCs w:val="16"/>
      <w:lang w:val="x-none" w:eastAsia="en-US"/>
      <w14:ligatures w14:val="none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8C2669"/>
    <w:rPr>
      <w:rFonts w:ascii="Tahoma" w:eastAsia="Calibri" w:hAnsi="Tahoma" w:cs="Times New Roman"/>
      <w:kern w:val="0"/>
      <w:sz w:val="16"/>
      <w:szCs w:val="16"/>
      <w:lang w:val="x-none" w:eastAsia="en-US"/>
      <w14:ligatures w14:val="none"/>
    </w:rPr>
  </w:style>
  <w:style w:type="character" w:styleId="aff4">
    <w:name w:val="annotation reference"/>
    <w:uiPriority w:val="99"/>
    <w:semiHidden/>
    <w:unhideWhenUsed/>
    <w:rsid w:val="008C2669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8C2669"/>
    <w:pPr>
      <w:spacing w:before="0" w:after="200" w:line="276" w:lineRule="auto"/>
      <w:ind w:left="0" w:right="0"/>
    </w:pPr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8C2669"/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C266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C2669"/>
    <w:rPr>
      <w:rFonts w:ascii="Calibri" w:eastAsia="Calibri" w:hAnsi="Calibri" w:cs="Times New Roman"/>
      <w:b/>
      <w:bCs/>
      <w:kern w:val="0"/>
      <w:sz w:val="20"/>
      <w:szCs w:val="20"/>
      <w:lang w:val="x-none" w:eastAsia="en-US"/>
      <w14:ligatures w14:val="none"/>
    </w:rPr>
  </w:style>
  <w:style w:type="paragraph" w:styleId="aff9">
    <w:name w:val="footnote text"/>
    <w:basedOn w:val="a0"/>
    <w:link w:val="affa"/>
    <w:uiPriority w:val="99"/>
    <w:semiHidden/>
    <w:unhideWhenUsed/>
    <w:rsid w:val="008C2669"/>
    <w:pPr>
      <w:spacing w:before="0"/>
      <w:ind w:left="0" w:right="0"/>
    </w:pPr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character" w:customStyle="1" w:styleId="affa">
    <w:name w:val="Текст сноски Знак"/>
    <w:basedOn w:val="a1"/>
    <w:link w:val="aff9"/>
    <w:uiPriority w:val="99"/>
    <w:semiHidden/>
    <w:rsid w:val="008C2669"/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character" w:styleId="affb">
    <w:name w:val="footnote reference"/>
    <w:uiPriority w:val="99"/>
    <w:semiHidden/>
    <w:unhideWhenUsed/>
    <w:rsid w:val="008C2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ovan\AppData\Local\Temp\TF0399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8A9309EAC4C37BB8055F47BFDA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FE581-8022-47B4-8189-569F4A98C2CF}"/>
      </w:docPartPr>
      <w:docPartBody>
        <w:p w:rsidR="0060512C" w:rsidRDefault="00677A84">
          <w:pPr>
            <w:pStyle w:val="BE88A9309EAC4C37BB8055F47BFDA0FF"/>
          </w:pPr>
          <w:r w:rsidRPr="002A0044">
            <w:rPr>
              <w:lang w:bidi="ru-RU"/>
            </w:rPr>
            <w:t>Тактический маркетинговый план</w:t>
          </w:r>
        </w:p>
      </w:docPartBody>
    </w:docPart>
    <w:docPart>
      <w:docPartPr>
        <w:name w:val="413EF0CBC49A43649259CDCE1F03D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50751-0AA1-4C97-95D9-156A46DB28D9}"/>
      </w:docPartPr>
      <w:docPartBody>
        <w:p w:rsidR="0060512C" w:rsidRDefault="00677A84">
          <w:pPr>
            <w:pStyle w:val="413EF0CBC49A43649259CDCE1F03DF90"/>
          </w:pPr>
          <w:r>
            <w:rPr>
              <w:lang w:bidi="ru-RU"/>
            </w:rPr>
            <w:t>Подзаголовок документа</w:t>
          </w:r>
        </w:p>
      </w:docPartBody>
    </w:docPart>
    <w:docPart>
      <w:docPartPr>
        <w:name w:val="66BFF5B637214B9B91396349AC910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D4FEB-216F-4307-8DB8-92C7785EAB95}"/>
      </w:docPartPr>
      <w:docPartBody>
        <w:p w:rsidR="0060512C" w:rsidRDefault="00677A84">
          <w:pPr>
            <w:pStyle w:val="66BFF5B637214B9B91396349AC9107B9"/>
          </w:pPr>
          <w:r w:rsidRPr="004D5282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84"/>
    <w:rsid w:val="0041382B"/>
    <w:rsid w:val="00413A60"/>
    <w:rsid w:val="00483CA7"/>
    <w:rsid w:val="0060512C"/>
    <w:rsid w:val="006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6A8556C08E4244BDEA0FD8EE43F9D8">
    <w:name w:val="CD6A8556C08E4244BDEA0FD8EE43F9D8"/>
  </w:style>
  <w:style w:type="paragraph" w:customStyle="1" w:styleId="26040334AED844EDAD925DE3C5FA2F14">
    <w:name w:val="26040334AED844EDAD925DE3C5FA2F14"/>
  </w:style>
  <w:style w:type="paragraph" w:customStyle="1" w:styleId="7914D5667D514A92972CA2AE132EB4E6">
    <w:name w:val="7914D5667D514A92972CA2AE132EB4E6"/>
  </w:style>
  <w:style w:type="paragraph" w:customStyle="1" w:styleId="BE88A9309EAC4C37BB8055F47BFDA0FF">
    <w:name w:val="BE88A9309EAC4C37BB8055F47BFDA0FF"/>
  </w:style>
  <w:style w:type="paragraph" w:customStyle="1" w:styleId="413EF0CBC49A43649259CDCE1F03DF90">
    <w:name w:val="413EF0CBC49A43649259CDCE1F03DF90"/>
  </w:style>
  <w:style w:type="paragraph" w:customStyle="1" w:styleId="3D09AEE9D3BB43DA9DBEDA093BD951FE">
    <w:name w:val="3D09AEE9D3BB43DA9DBEDA093BD951FE"/>
  </w:style>
  <w:style w:type="paragraph" w:customStyle="1" w:styleId="F3E0AA2EAE0F4346B7BB639A675BF5A4">
    <w:name w:val="F3E0AA2EAE0F4346B7BB639A675BF5A4"/>
  </w:style>
  <w:style w:type="paragraph" w:customStyle="1" w:styleId="66BFF5B637214B9B91396349AC9107B9">
    <w:name w:val="66BFF5B637214B9B91396349AC9107B9"/>
  </w:style>
  <w:style w:type="paragraph" w:customStyle="1" w:styleId="179BF26AA24D40B79570B6F3595BCF6D">
    <w:name w:val="179BF26AA24D40B79570B6F3595BCF6D"/>
  </w:style>
  <w:style w:type="paragraph" w:customStyle="1" w:styleId="916C5540559644B79C207F22E9C5F0D3">
    <w:name w:val="916C5540559644B79C207F22E9C5F0D3"/>
  </w:style>
  <w:style w:type="character" w:styleId="a3">
    <w:name w:val="Emphasis"/>
    <w:basedOn w:val="a0"/>
    <w:uiPriority w:val="20"/>
    <w:rPr>
      <w:i/>
      <w:iCs/>
      <w:color w:val="595959" w:themeColor="text1" w:themeTint="A6"/>
    </w:rPr>
  </w:style>
  <w:style w:type="paragraph" w:customStyle="1" w:styleId="0ADC6BA7704B40719A1415117811CE29">
    <w:name w:val="0ADC6BA7704B40719A1415117811CE29"/>
  </w:style>
  <w:style w:type="paragraph" w:customStyle="1" w:styleId="2FE64E1244D344BFB3936417F912E0A6">
    <w:name w:val="2FE64E1244D344BFB3936417F912E0A6"/>
  </w:style>
  <w:style w:type="paragraph" w:customStyle="1" w:styleId="4D7D10210F9647B385AD27897A52DDF9">
    <w:name w:val="4D7D10210F9647B385AD27897A52DDF9"/>
  </w:style>
  <w:style w:type="paragraph" w:customStyle="1" w:styleId="4A05F2ABEADB4ABAA01F533F6ABCB7CB">
    <w:name w:val="4A05F2ABEADB4ABAA01F533F6ABCB7CB"/>
  </w:style>
  <w:style w:type="paragraph" w:customStyle="1" w:styleId="9A6FBEE18CB34CE686F0F0F9E79C54A9">
    <w:name w:val="9A6FBEE18CB34CE686F0F0F9E79C54A9"/>
  </w:style>
  <w:style w:type="paragraph" w:customStyle="1" w:styleId="A8C97007F1E547C0BA7DED9B828821E1">
    <w:name w:val="A8C97007F1E547C0BA7DED9B828821E1"/>
  </w:style>
  <w:style w:type="paragraph" w:customStyle="1" w:styleId="EAC5EFDAF950405883D28F6CC6CF8868">
    <w:name w:val="EAC5EFDAF950405883D28F6CC6CF8868"/>
  </w:style>
  <w:style w:type="paragraph" w:customStyle="1" w:styleId="87B2E1AC6CF443C0BFA39B4FD149FE25">
    <w:name w:val="87B2E1AC6CF443C0BFA39B4FD149FE25"/>
  </w:style>
  <w:style w:type="paragraph" w:customStyle="1" w:styleId="49465D8B924F438CB3683D2693F6A5B9">
    <w:name w:val="49465D8B924F438CB3683D2693F6A5B9"/>
  </w:style>
  <w:style w:type="paragraph" w:customStyle="1" w:styleId="5583316FE7AB47E39F1E048AE81186EA">
    <w:name w:val="5583316FE7AB47E39F1E048AE81186EA"/>
  </w:style>
  <w:style w:type="paragraph" w:customStyle="1" w:styleId="C91217277DCC4428B9C2CF9D1E50116C">
    <w:name w:val="C91217277DCC4428B9C2CF9D1E50116C"/>
  </w:style>
  <w:style w:type="paragraph" w:customStyle="1" w:styleId="8DFCB489A069402593B33AADBFD2AA9D">
    <w:name w:val="8DFCB489A069402593B33AADBFD2AA9D"/>
  </w:style>
  <w:style w:type="paragraph" w:customStyle="1" w:styleId="CE27B64DBBA74E8CB5A917FC6575F132">
    <w:name w:val="CE27B64DBBA74E8CB5A917FC6575F132"/>
  </w:style>
  <w:style w:type="paragraph" w:customStyle="1" w:styleId="5E1BDC3BBB3A4802AAE167FF69CE621E">
    <w:name w:val="5E1BDC3BBB3A4802AAE167FF69CE621E"/>
  </w:style>
  <w:style w:type="paragraph" w:customStyle="1" w:styleId="676454B7DB354DD1B8AB017912B02FFC">
    <w:name w:val="676454B7DB354DD1B8AB017912B02FFC"/>
  </w:style>
  <w:style w:type="paragraph" w:customStyle="1" w:styleId="8172769D1FC24D31AB7BA47EE9F59BAD">
    <w:name w:val="8172769D1FC24D31AB7BA47EE9F59BAD"/>
  </w:style>
  <w:style w:type="paragraph" w:customStyle="1" w:styleId="DAC7636F89E04950976B35ECE6830301">
    <w:name w:val="DAC7636F89E04950976B35ECE6830301"/>
  </w:style>
  <w:style w:type="paragraph" w:customStyle="1" w:styleId="50621CA1E25148B19FF163023FEFB75F">
    <w:name w:val="50621CA1E25148B19FF163023FEFB75F"/>
  </w:style>
  <w:style w:type="paragraph" w:customStyle="1" w:styleId="0CCD5D18481E484C88B8DEE7FDAC789C">
    <w:name w:val="0CCD5D18481E484C88B8DEE7FDAC789C"/>
  </w:style>
  <w:style w:type="paragraph" w:customStyle="1" w:styleId="50BE22782BF5487CB02CFCE7BC62CD7E">
    <w:name w:val="50BE22782BF5487CB02CFCE7BC62CD7E"/>
  </w:style>
  <w:style w:type="paragraph" w:customStyle="1" w:styleId="2C60D54FDB1E4FA88B52A5F5172E6D01">
    <w:name w:val="2C60D54FDB1E4FA88B52A5F5172E6D01"/>
  </w:style>
  <w:style w:type="paragraph" w:customStyle="1" w:styleId="6E7EFC9D44D54C03A9BA043641691BDA">
    <w:name w:val="6E7EFC9D44D54C03A9BA043641691BDA"/>
  </w:style>
  <w:style w:type="paragraph" w:customStyle="1" w:styleId="09A61639AEE1428DB7323B62ED49E50C">
    <w:name w:val="09A61639AEE1428DB7323B62ED49E50C"/>
  </w:style>
  <w:style w:type="paragraph" w:customStyle="1" w:styleId="4B7AFC9A693D45B4970A92930CE13CAF">
    <w:name w:val="4B7AFC9A693D45B4970A92930CE13CAF"/>
  </w:style>
  <w:style w:type="paragraph" w:customStyle="1" w:styleId="F2B795293DDF4425BD505B6EC53AA188">
    <w:name w:val="F2B795293DDF4425BD505B6EC53AA188"/>
  </w:style>
  <w:style w:type="paragraph" w:customStyle="1" w:styleId="103869CC8A62407A95126D695F85873D">
    <w:name w:val="103869CC8A62407A95126D695F85873D"/>
  </w:style>
  <w:style w:type="paragraph" w:customStyle="1" w:styleId="8A4804C18CCB4BF08E2F82DD62675E4C">
    <w:name w:val="8A4804C18CCB4BF08E2F82DD62675E4C"/>
  </w:style>
  <w:style w:type="paragraph" w:customStyle="1" w:styleId="4FD71E8A09524F4A8AE9EB60EADFABCC">
    <w:name w:val="4FD71E8A09524F4A8AE9EB60EADFABCC"/>
  </w:style>
  <w:style w:type="paragraph" w:customStyle="1" w:styleId="B68B8248D6EE4172A9FF208221683B20">
    <w:name w:val="B68B8248D6EE4172A9FF208221683B20"/>
  </w:style>
  <w:style w:type="paragraph" w:customStyle="1" w:styleId="B35F84815A5C4714BB1EB4BDBEEC3401">
    <w:name w:val="B35F84815A5C4714BB1EB4BDBEEC3401"/>
  </w:style>
  <w:style w:type="paragraph" w:customStyle="1" w:styleId="C2F4E2AAC10446BD90D4B1E4D728DCB1">
    <w:name w:val="C2F4E2AAC10446BD90D4B1E4D728DCB1"/>
  </w:style>
  <w:style w:type="paragraph" w:customStyle="1" w:styleId="931B49419E0148C297F7389A79FC94BA">
    <w:name w:val="931B49419E0148C297F7389A79FC94BA"/>
  </w:style>
  <w:style w:type="paragraph" w:customStyle="1" w:styleId="067E4E3024304635AAC3F4E505EB7E3B">
    <w:name w:val="067E4E3024304635AAC3F4E505EB7E3B"/>
  </w:style>
  <w:style w:type="paragraph" w:customStyle="1" w:styleId="97D330A0A41B4942A7DB76B9024E2532">
    <w:name w:val="97D330A0A41B4942A7DB76B9024E2532"/>
  </w:style>
  <w:style w:type="paragraph" w:customStyle="1" w:styleId="7596A5CDB60542A6B642C878E830CD10">
    <w:name w:val="7596A5CDB60542A6B642C878E830CD10"/>
  </w:style>
  <w:style w:type="paragraph" w:customStyle="1" w:styleId="A62EFF7A384144DBB8A50FB7CE3B67A3">
    <w:name w:val="A62EFF7A384144DBB8A50FB7CE3B67A3"/>
  </w:style>
  <w:style w:type="paragraph" w:customStyle="1" w:styleId="C16E1833F1514524B50F00EA328705BD">
    <w:name w:val="C16E1833F1514524B50F00EA328705BD"/>
  </w:style>
  <w:style w:type="paragraph" w:customStyle="1" w:styleId="54DB7826BEFC42F397CDDF9AC5C36F2C">
    <w:name w:val="54DB7826BEFC42F397CDDF9AC5C36F2C"/>
  </w:style>
  <w:style w:type="paragraph" w:customStyle="1" w:styleId="4C9F1670442D476E8A831DDCE999D311">
    <w:name w:val="4C9F1670442D476E8A831DDCE999D311"/>
  </w:style>
  <w:style w:type="paragraph" w:customStyle="1" w:styleId="4DAFDF98A46F4ABFA08327BE2370F3BD">
    <w:name w:val="4DAFDF98A46F4ABFA08327BE2370F3BD"/>
  </w:style>
  <w:style w:type="paragraph" w:customStyle="1" w:styleId="C413186BC7BF426289E88247560C90BC">
    <w:name w:val="C413186BC7BF426289E88247560C90BC"/>
  </w:style>
  <w:style w:type="paragraph" w:customStyle="1" w:styleId="0EA35EF4E439467B9F7D4220BB6B239B">
    <w:name w:val="0EA35EF4E439467B9F7D4220BB6B239B"/>
  </w:style>
  <w:style w:type="paragraph" w:customStyle="1" w:styleId="09D4959602A642B3A84A11F8C1EFE4A2">
    <w:name w:val="09D4959602A642B3A84A11F8C1EFE4A2"/>
  </w:style>
  <w:style w:type="paragraph" w:customStyle="1" w:styleId="8C38CF5E4597461CB511A4AC32621A16">
    <w:name w:val="8C38CF5E4597461CB511A4AC32621A16"/>
  </w:style>
  <w:style w:type="paragraph" w:customStyle="1" w:styleId="F88BBB05F3D94AC083BFE36F2CA1B827">
    <w:name w:val="F88BBB05F3D94AC083BFE36F2CA1B827"/>
  </w:style>
  <w:style w:type="paragraph" w:customStyle="1" w:styleId="FA084413C127402BAB78FAC16EB113CC">
    <w:name w:val="FA084413C127402BAB78FAC16EB113CC"/>
  </w:style>
  <w:style w:type="paragraph" w:customStyle="1" w:styleId="17B3331668A04258B0BFF0DE906B62D6">
    <w:name w:val="17B3331668A04258B0BFF0DE906B62D6"/>
  </w:style>
  <w:style w:type="paragraph" w:customStyle="1" w:styleId="6C0A34636801406FBEAEE0E5C4B42CE8">
    <w:name w:val="6C0A34636801406FBEAEE0E5C4B42CE8"/>
  </w:style>
  <w:style w:type="paragraph" w:customStyle="1" w:styleId="24334D7C6CA0462AA1F5B28D85B128BE">
    <w:name w:val="24334D7C6CA0462AA1F5B28D85B128BE"/>
  </w:style>
  <w:style w:type="paragraph" w:customStyle="1" w:styleId="19B6F322271942F68DF4C9A50CAFA5BA">
    <w:name w:val="19B6F322271942F68DF4C9A50CAFA5BA"/>
  </w:style>
  <w:style w:type="paragraph" w:customStyle="1" w:styleId="6DC1B47583EF468496BD412816FEB930">
    <w:name w:val="6DC1B47583EF468496BD412816FEB930"/>
  </w:style>
  <w:style w:type="paragraph" w:customStyle="1" w:styleId="CC3EDF894A554070A3974071B40B7C9B">
    <w:name w:val="CC3EDF894A554070A3974071B40B7C9B"/>
  </w:style>
  <w:style w:type="paragraph" w:customStyle="1" w:styleId="F8F56B4B9FA04A86BC982D983446617E">
    <w:name w:val="F8F56B4B9FA04A86BC982D983446617E"/>
  </w:style>
  <w:style w:type="paragraph" w:customStyle="1" w:styleId="2F12ABD8024842D28375B00B25BD001B">
    <w:name w:val="2F12ABD8024842D28375B00B25BD001B"/>
  </w:style>
  <w:style w:type="paragraph" w:customStyle="1" w:styleId="D207DD98139047D0864F764CFFB91142">
    <w:name w:val="D207DD98139047D0864F764CFFB91142"/>
  </w:style>
  <w:style w:type="paragraph" w:customStyle="1" w:styleId="824D29D20C604E6F8962BC893CB451D5">
    <w:name w:val="824D29D20C604E6F8962BC893CB451D5"/>
  </w:style>
  <w:style w:type="paragraph" w:customStyle="1" w:styleId="065C840D486F4B768C0E4575024C5020">
    <w:name w:val="065C840D486F4B768C0E4575024C5020"/>
  </w:style>
  <w:style w:type="paragraph" w:customStyle="1" w:styleId="57199C7708764A00BEE2A70DA2C9CBD0">
    <w:name w:val="57199C7708764A00BEE2A70DA2C9CBD0"/>
  </w:style>
  <w:style w:type="paragraph" w:customStyle="1" w:styleId="3B9D414576234A50800A696983414F95">
    <w:name w:val="3B9D414576234A50800A696983414F95"/>
  </w:style>
  <w:style w:type="paragraph" w:customStyle="1" w:styleId="14F5C72995564788BE18C38EDD1F42C0">
    <w:name w:val="14F5C72995564788BE18C38EDD1F42C0"/>
  </w:style>
  <w:style w:type="paragraph" w:customStyle="1" w:styleId="0B2BC8563C384B1DB52270AB916B326C">
    <w:name w:val="0B2BC8563C384B1DB52270AB916B326C"/>
  </w:style>
  <w:style w:type="paragraph" w:customStyle="1" w:styleId="603A032F28C6489DB4523654CA25E67E">
    <w:name w:val="603A032F28C6489DB4523654CA25E67E"/>
  </w:style>
  <w:style w:type="paragraph" w:customStyle="1" w:styleId="505F8F9A1FD2481E9F256E1D9A4B3AC3">
    <w:name w:val="505F8F9A1FD2481E9F256E1D9A4B3AC3"/>
  </w:style>
  <w:style w:type="paragraph" w:customStyle="1" w:styleId="7C61D01F71C24146BE8CB38134B6FCA7">
    <w:name w:val="7C61D01F71C24146BE8CB38134B6FCA7"/>
  </w:style>
  <w:style w:type="paragraph" w:customStyle="1" w:styleId="F9C82957BE3C4FBF8F344CDE27430392">
    <w:name w:val="F9C82957BE3C4FBF8F344CDE27430392"/>
  </w:style>
  <w:style w:type="paragraph" w:customStyle="1" w:styleId="92A7AB61D52546579DD9CCDE7B09249E">
    <w:name w:val="92A7AB61D52546579DD9CCDE7B09249E"/>
  </w:style>
  <w:style w:type="paragraph" w:customStyle="1" w:styleId="7844E0C6D7C14325869534897D65B130">
    <w:name w:val="7844E0C6D7C14325869534897D65B130"/>
  </w:style>
  <w:style w:type="paragraph" w:customStyle="1" w:styleId="6516835141094212B8E264866630F6D6">
    <w:name w:val="6516835141094212B8E264866630F6D6"/>
  </w:style>
  <w:style w:type="paragraph" w:customStyle="1" w:styleId="C25C105687EB4DD3A832BD41CF7C982F">
    <w:name w:val="C25C105687EB4DD3A832BD41CF7C982F"/>
  </w:style>
  <w:style w:type="paragraph" w:customStyle="1" w:styleId="338458724AB14961AD3E88FEE2A526DF">
    <w:name w:val="338458724AB14961AD3E88FEE2A526DF"/>
  </w:style>
  <w:style w:type="paragraph" w:customStyle="1" w:styleId="FBC4093A99EC47AE920792DD8FBDAF17">
    <w:name w:val="FBC4093A99EC47AE920792DD8FBDAF17"/>
  </w:style>
  <w:style w:type="paragraph" w:customStyle="1" w:styleId="56460AEE62D0454C9A4FAA54E915FB5F">
    <w:name w:val="56460AEE62D0454C9A4FAA54E915FB5F"/>
  </w:style>
  <w:style w:type="paragraph" w:customStyle="1" w:styleId="362BE918D6AF4BAA91F6E51FB1646D88">
    <w:name w:val="362BE918D6AF4BAA91F6E51FB1646D88"/>
  </w:style>
  <w:style w:type="paragraph" w:customStyle="1" w:styleId="DBC71C76D4884B06954CF4E6815AEFC0">
    <w:name w:val="DBC71C76D4884B06954CF4E6815AEFC0"/>
  </w:style>
  <w:style w:type="paragraph" w:customStyle="1" w:styleId="95D69ABEC2144F78AAF51CEF9B38E0DD">
    <w:name w:val="95D69ABEC2144F78AAF51CEF9B38E0DD"/>
  </w:style>
  <w:style w:type="paragraph" w:customStyle="1" w:styleId="55109351DF724322ABC56F06882941B4">
    <w:name w:val="55109351DF724322ABC56F06882941B4"/>
  </w:style>
  <w:style w:type="paragraph" w:customStyle="1" w:styleId="93BC07C4A332416EB0A2A5DC84EE2D31">
    <w:name w:val="93BC07C4A332416EB0A2A5DC84EE2D31"/>
  </w:style>
  <w:style w:type="paragraph" w:customStyle="1" w:styleId="483463DB193B4E07B6406B804A68D94E">
    <w:name w:val="483463DB193B4E07B6406B804A68D94E"/>
  </w:style>
  <w:style w:type="paragraph" w:customStyle="1" w:styleId="D8EF39B5F9DA4A0EA8327B36EB2BF7D2">
    <w:name w:val="D8EF39B5F9DA4A0EA8327B36EB2BF7D2"/>
  </w:style>
  <w:style w:type="paragraph" w:customStyle="1" w:styleId="4611B7DC125745B5BE7E50594677ECD9">
    <w:name w:val="4611B7DC125745B5BE7E50594677ECD9"/>
  </w:style>
  <w:style w:type="paragraph" w:customStyle="1" w:styleId="CB1B974DF3B8471099643D7E11A254F3">
    <w:name w:val="CB1B974DF3B8471099643D7E11A254F3"/>
  </w:style>
  <w:style w:type="paragraph" w:customStyle="1" w:styleId="DEBB2907E6A74253A46DFA6C67D13AC5">
    <w:name w:val="DEBB2907E6A74253A46DFA6C67D13AC5"/>
  </w:style>
  <w:style w:type="paragraph" w:customStyle="1" w:styleId="192A0A375F7140F8B049EEC9DA19F8B7">
    <w:name w:val="192A0A375F7140F8B049EEC9DA19F8B7"/>
  </w:style>
  <w:style w:type="paragraph" w:customStyle="1" w:styleId="D207E5C157934D349363D59F791DE0C0">
    <w:name w:val="D207E5C157934D349363D59F791DE0C0"/>
  </w:style>
  <w:style w:type="paragraph" w:customStyle="1" w:styleId="2D005D84B5EA46DEA7BF5358372F3C5E">
    <w:name w:val="2D005D84B5EA46DEA7BF5358372F3C5E"/>
  </w:style>
  <w:style w:type="paragraph" w:customStyle="1" w:styleId="9279DBD9A9AC4DF18A25CBA5DBDB1F94">
    <w:name w:val="9279DBD9A9AC4DF18A25CBA5DBDB1F94"/>
  </w:style>
  <w:style w:type="paragraph" w:customStyle="1" w:styleId="C43DFEF10ABD487EA479EE166F74332E">
    <w:name w:val="C43DFEF10ABD487EA479EE166F74332E"/>
  </w:style>
  <w:style w:type="paragraph" w:customStyle="1" w:styleId="038B8498ACDD4C84964D62A57368590F">
    <w:name w:val="038B8498ACDD4C84964D62A57368590F"/>
  </w:style>
  <w:style w:type="paragraph" w:customStyle="1" w:styleId="5190432F74E443DC9BCB8B7B7521F1B5">
    <w:name w:val="5190432F74E443DC9BCB8B7B7521F1B5"/>
  </w:style>
  <w:style w:type="paragraph" w:customStyle="1" w:styleId="C3B41C131B544F94A9BD84AFCC278484">
    <w:name w:val="C3B41C131B544F94A9BD84AFCC278484"/>
  </w:style>
  <w:style w:type="paragraph" w:customStyle="1" w:styleId="B79446EAD972409887B2D7663E9AD9E1">
    <w:name w:val="B79446EAD972409887B2D7663E9AD9E1"/>
  </w:style>
  <w:style w:type="paragraph" w:customStyle="1" w:styleId="B57E854CE74C4868B89BA2FD2A05C556">
    <w:name w:val="B57E854CE74C4868B89BA2FD2A05C556"/>
  </w:style>
  <w:style w:type="paragraph" w:customStyle="1" w:styleId="4FBA480336A8471BBE392868DD83A496">
    <w:name w:val="4FBA480336A8471BBE392868DD83A496"/>
  </w:style>
  <w:style w:type="paragraph" w:customStyle="1" w:styleId="66518DFA2020436E88762D03B8F1B81F">
    <w:name w:val="66518DFA2020436E88762D03B8F1B81F"/>
  </w:style>
  <w:style w:type="paragraph" w:customStyle="1" w:styleId="BD877F5436604D65B725E3A2BF4428E0">
    <w:name w:val="BD877F5436604D65B725E3A2BF4428E0"/>
  </w:style>
  <w:style w:type="paragraph" w:customStyle="1" w:styleId="29BC499DCE3F4DD3AF26C75FC0F729A6">
    <w:name w:val="29BC499DCE3F4DD3AF26C75FC0F729A6"/>
  </w:style>
  <w:style w:type="paragraph" w:customStyle="1" w:styleId="3A805EFA61B24BC2BAD5BD02938955A3">
    <w:name w:val="3A805EFA61B24BC2BAD5BD02938955A3"/>
  </w:style>
  <w:style w:type="paragraph" w:customStyle="1" w:styleId="928C6F14F6524B15857EC2911929B08D">
    <w:name w:val="928C6F14F6524B15857EC2911929B08D"/>
  </w:style>
  <w:style w:type="paragraph" w:customStyle="1" w:styleId="55BAA850A0544F2FBCE6BCC1F5934996">
    <w:name w:val="55BAA850A0544F2FBCE6BCC1F5934996"/>
  </w:style>
  <w:style w:type="paragraph" w:customStyle="1" w:styleId="C1B2A92209DF45D3A6A41CAAFEFEBB11">
    <w:name w:val="C1B2A92209DF45D3A6A41CAAFEFEBB11"/>
  </w:style>
  <w:style w:type="paragraph" w:customStyle="1" w:styleId="29C5480187DA449D9F9F4D7C2260CB1D">
    <w:name w:val="29C5480187DA449D9F9F4D7C2260CB1D"/>
  </w:style>
  <w:style w:type="paragraph" w:customStyle="1" w:styleId="84BF56D7E0FB477E8958C2F65FE44712">
    <w:name w:val="84BF56D7E0FB477E8958C2F65FE44712"/>
  </w:style>
  <w:style w:type="paragraph" w:customStyle="1" w:styleId="15EB644E47A244BEB877130AA1ADAE03">
    <w:name w:val="15EB644E47A244BEB877130AA1ADAE03"/>
  </w:style>
  <w:style w:type="paragraph" w:customStyle="1" w:styleId="5B12E9E10E82466489E03D0C8F5467D8">
    <w:name w:val="5B12E9E10E82466489E03D0C8F5467D8"/>
  </w:style>
  <w:style w:type="paragraph" w:customStyle="1" w:styleId="6609EDD6583444AE9C0F4321A527BF65">
    <w:name w:val="6609EDD6583444AE9C0F4321A527BF65"/>
  </w:style>
  <w:style w:type="paragraph" w:customStyle="1" w:styleId="AC7B46AC3C4D4B8BA116E87AF9A62FAF">
    <w:name w:val="AC7B46AC3C4D4B8BA116E87AF9A62FAF"/>
  </w:style>
  <w:style w:type="paragraph" w:customStyle="1" w:styleId="EDD71811EAC0461C8ED1B9F670DB0FF6">
    <w:name w:val="EDD71811EAC0461C8ED1B9F670DB0FF6"/>
  </w:style>
  <w:style w:type="paragraph" w:customStyle="1" w:styleId="969F28587B0A40F1856A1542808C0650">
    <w:name w:val="969F28587B0A40F1856A1542808C0650"/>
  </w:style>
  <w:style w:type="paragraph" w:customStyle="1" w:styleId="E71338E35A0541C7ADC409265E325862">
    <w:name w:val="E71338E35A0541C7ADC409265E325862"/>
  </w:style>
  <w:style w:type="paragraph" w:customStyle="1" w:styleId="DBCDDB192C754CE397E622DB9B67BDFA">
    <w:name w:val="DBCDDB192C754CE397E622DB9B67BDFA"/>
  </w:style>
  <w:style w:type="paragraph" w:customStyle="1" w:styleId="3C1B1A6132B14564B8EC97AA7517A33F">
    <w:name w:val="3C1B1A6132B14564B8EC97AA7517A33F"/>
  </w:style>
  <w:style w:type="paragraph" w:customStyle="1" w:styleId="645DDCAF315A4063A7D510741E3418B4">
    <w:name w:val="645DDCAF315A4063A7D510741E3418B4"/>
  </w:style>
  <w:style w:type="paragraph" w:customStyle="1" w:styleId="691AE5CDE5F748C8805B534DFC74E511">
    <w:name w:val="691AE5CDE5F748C8805B534DFC74E511"/>
  </w:style>
  <w:style w:type="paragraph" w:customStyle="1" w:styleId="82EE4EC6F8004174AD5094E78D26D21A">
    <w:name w:val="82EE4EC6F8004174AD5094E78D26D21A"/>
  </w:style>
  <w:style w:type="paragraph" w:customStyle="1" w:styleId="3C505BCD32C94E07B8CFDAEBE42D3C35">
    <w:name w:val="3C505BCD32C94E07B8CFDAEBE42D3C35"/>
  </w:style>
  <w:style w:type="paragraph" w:customStyle="1" w:styleId="AD3CBCAC5C304E1DA20046939D1906C4">
    <w:name w:val="AD3CBCAC5C304E1DA20046939D1906C4"/>
  </w:style>
  <w:style w:type="paragraph" w:customStyle="1" w:styleId="73F98B6D057E47FC88F4496D9B7BCD74">
    <w:name w:val="73F98B6D057E47FC88F4496D9B7BCD74"/>
  </w:style>
  <w:style w:type="paragraph" w:customStyle="1" w:styleId="0E5372CFBBE747718A6EB9AD51819D18">
    <w:name w:val="0E5372CFBBE747718A6EB9AD51819D18"/>
  </w:style>
  <w:style w:type="paragraph" w:customStyle="1" w:styleId="9A1A00568E7849C8B008F9589BE23932">
    <w:name w:val="9A1A00568E7849C8B008F9589BE23932"/>
  </w:style>
  <w:style w:type="paragraph" w:customStyle="1" w:styleId="7D473884E1D0465396687CFDB5328C65">
    <w:name w:val="7D473884E1D0465396687CFDB5328C65"/>
  </w:style>
  <w:style w:type="paragraph" w:customStyle="1" w:styleId="2A1EBD924C1B4E759814FB839AB5420F">
    <w:name w:val="2A1EBD924C1B4E759814FB839AB5420F"/>
  </w:style>
  <w:style w:type="paragraph" w:customStyle="1" w:styleId="9547DAFFB042415391D4B96189D87F77">
    <w:name w:val="9547DAFFB042415391D4B96189D87F77"/>
  </w:style>
  <w:style w:type="paragraph" w:customStyle="1" w:styleId="DF0366D687934CD694CE1C51E7CC92E4">
    <w:name w:val="DF0366D687934CD694CE1C51E7CC92E4"/>
  </w:style>
  <w:style w:type="paragraph" w:customStyle="1" w:styleId="F09C9FC886A64F319B94CA5BBCC89F6E">
    <w:name w:val="F09C9FC886A64F319B94CA5BBCC89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TF03992084.dotx</Template>
  <TotalTime>58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ЦИФРОВОГО РАЗВИТИЯ,                                                                                                           СВЯЗИ И МАССОВЫХ КОММУНИКАЦИЙ РОССИЙСКОЙ ФЕДЕРАЦИИ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 информированию общественности о результатах работы государственных и региональных органов власти по профилактике коррупционных и иныхнарушений</dc:subject>
  <dc:creator>Панов Андрей Николаевич</dc:creator>
  <cp:keywords>ПЕРЕЧЕНЬ РЕКОМЕНДУЕМЫХ МЕРОПРИЯТИЙ</cp:keywords>
  <cp:lastModifiedBy>Панов Андрей Николаевич</cp:lastModifiedBy>
  <cp:revision>4</cp:revision>
  <dcterms:created xsi:type="dcterms:W3CDTF">2018-12-14T07:47:00Z</dcterms:created>
  <dcterms:modified xsi:type="dcterms:W3CDTF">2018-12-14T08:58:00Z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