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2" w:rsidRPr="0059022E" w:rsidRDefault="00913CB2" w:rsidP="0091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22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ПРОЕКТ</w:t>
      </w:r>
    </w:p>
    <w:p w:rsidR="00913CB2" w:rsidRPr="0059022E" w:rsidRDefault="00913CB2" w:rsidP="00913C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02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913CB2" w:rsidRPr="0059022E" w:rsidRDefault="00913CB2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</w:t>
      </w:r>
      <w:r w:rsidRPr="00590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надцатая сессия)</w:t>
      </w:r>
    </w:p>
    <w:p w:rsidR="00913CB2" w:rsidRPr="0059022E" w:rsidRDefault="00913CB2" w:rsidP="00913CB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B2" w:rsidRPr="0059022E" w:rsidRDefault="00913CB2" w:rsidP="00913CB2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02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913CB2" w:rsidRPr="0059022E" w:rsidRDefault="00913CB2" w:rsidP="0091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B2" w:rsidRDefault="00913CB2" w:rsidP="00CD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года                                                                                №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B8" w:rsidRDefault="00BA4BB8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B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установки и эксплуатации рекламных конструкций на территории Холмогорского муниципального района Архангельской области</w:t>
      </w:r>
    </w:p>
    <w:p w:rsidR="00913CB2" w:rsidRPr="00913CB2" w:rsidRDefault="00913CB2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2006 года № 38-ФЗ «О рекламе»,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муниципального образования «Холмогорский муниципальный район» </w:t>
      </w:r>
      <w:r w:rsidRPr="00913CB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решает:</w:t>
      </w:r>
    </w:p>
    <w:p w:rsidR="00BA4BB8" w:rsidRPr="00913CB2" w:rsidRDefault="00BA4BB8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установки и эксплуатации рекламных конструкций на территории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Холмогорского муниципального района Архангельской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A4BB8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F148EA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2006 года № 113 «Об утверждении Положения о порядке размещения наружной рекламы на территории муниципального образования «холмогорский муниципальный район»;</w:t>
      </w:r>
    </w:p>
    <w:p w:rsidR="00F148EA" w:rsidRPr="00913CB2" w:rsidRDefault="00F148EA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«Холмогорский муниципальный район» от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 внесении изменений в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муниципального образования «Холмогорский муниципальный район» от 19 декабря 2006 года № 113 «Об утверждении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район»;</w:t>
      </w:r>
    </w:p>
    <w:p w:rsidR="00F148EA" w:rsidRPr="00913CB2" w:rsidRDefault="000406AF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17 декабря 2009 года № 22 «О внесении изменений в Положение о порядке размещения наружной рекламы на территории МО «Холмогорский муниципальный район»;</w:t>
      </w:r>
    </w:p>
    <w:p w:rsidR="00F148EA" w:rsidRPr="00913CB2" w:rsidRDefault="00F148EA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2013 года № 2 «О внесении изменений в Положение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 в газете «Холмогорский вестник».</w:t>
      </w:r>
    </w:p>
    <w:p w:rsidR="00BA4BB8" w:rsidRPr="00BA4BB8" w:rsidRDefault="00BA4BB8" w:rsidP="00BA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     Р.Е. Томилова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Н.В. Большакова</w:t>
      </w:r>
    </w:p>
    <w:p w:rsidR="00BA4BB8" w:rsidRDefault="00BA4BB8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CD4BD2" w:rsidRPr="001E7530" w:rsidTr="004E3FB6">
        <w:tc>
          <w:tcPr>
            <w:tcW w:w="5148" w:type="dxa"/>
            <w:shd w:val="clear" w:color="auto" w:fill="auto"/>
          </w:tcPr>
          <w:p w:rsidR="00CD4BD2" w:rsidRPr="001E7530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Собрания депутатов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«Холмогорский муниципальный район»</w:t>
            </w:r>
          </w:p>
          <w:p w:rsidR="00CD4BD2" w:rsidRPr="001E7530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 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__</w:t>
            </w:r>
          </w:p>
        </w:tc>
      </w:tr>
    </w:tbl>
    <w:p w:rsidR="00CD4BD2" w:rsidRPr="001E7530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E75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</w:t>
      </w:r>
    </w:p>
    <w:p w:rsidR="00CD4BD2" w:rsidRPr="00692D1E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УСТАНОВКИ И ЭКСПЛУАТАЦИИ РЕКЛАМНЫХ КОНСТРУКЦИЙ НА ТЕРРИТОРИИ ХОЛМОГОРСКОГО МУНИЦИПАЛЬНОГО РАЙОНА АРХАНГЕЛЬСКОЙ ОБЛАСТИ</w:t>
      </w:r>
    </w:p>
    <w:p w:rsidR="00CD4BD2" w:rsidRPr="00CD4BD2" w:rsidRDefault="00CD4BD2" w:rsidP="00CD4BD2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установки и эксплуатации рекламных конструкций на территории Холмогорского муниципального района Архангельской области (далее – Правила) устанавливают единые требования к распространению наружной рекламы, к размещению, установке, эксплуатации рекламных конструкций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этих требований.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с Федеральным законом от 13 марта 2006 года № 38-ФЗ «О рекламе» (далее - Федеральный закон «О рекламе»),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Федерации, </w:t>
      </w:r>
      <w:hyperlink r:id="rId7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нормативными правовыми актами Российской Федерации, органов местного самоуправления муниципального образования «Холмогорский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иными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«Холмогорский муниципальный район» (далее – муниципальное образование).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Установка рекламных конструкций и их эксплуатация на территории муниципального образования осуществляется в соответствии с Правилами.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Отдел строительства и архитектуры администрации муниципального образования «Холмогорский муниципальный район» (далее – отдел) осуществляет следующие полномочия: 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разрабатывает и утверждает Схему размещения рекламных конструкций на территории муниципального образования;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координирует деятельность, связанную с установкой и эксплуатацией рекламных конструкций, и осуществляет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действующего законодательства Российской Федерации о рекламе;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ведет реестр рекламных конструкций, установленных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определяет типы и виды рекламных конструкций, допустимых и недопустимых к установке на всей территории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сохранения внешнего архитектурного облика сложившейся застройки населенных пунктов Холмогорского района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и утверждает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рекламных конструкций производится в порядке и по основаниям, установленным Федеральным законом «О рекламе»;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решение об аннулировании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координирует деятельность, связанную с распространением социальной рекламы в порядке и по основаниям, установленным Федеральным законом «О рекламе»;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осуществляет иные полномочия в соответствии с законодательством Российской Федерации, связанные с установкой рекламных конструкций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наружной рекламы.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Установка и эксплуатация рекламных конструкций на территории муниципального образования допускаются при наличии разрешения на установку и эксплуатацию рекламной конструкции.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используются следующие понятия: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наружная реклама –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осуществляющее распространение рекламы любым способом, в любой форме и с использованием любых средств;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социальная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владелец рекламной конструкции 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временные рекламные конструкции –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рекламные конструкции –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рекламная поверхность (информационное поле рекламной конструкции) –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места размещения рекламных конструкций – земельные участки, фасады, крыши, иные конструктивные элементы зданий строений, столбы, опоры наружного освещения, эстакады, трубопроводы, путепроводы, торговые павильоны, остановочные пункты движения общественного транспорта, кабины телефонов-автоматов, строительные ограждения, а также иные объекты, используемые для размещения на них рекламных конструкций;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заявитель – физическое или юридическое лицо (либо его представитель по доверенности), являющееся собственником или иным законным владельцем недвижимого имущества, к которому присоединяется рекламная конструкция, либо владелец рекламной конструкции;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разрешение на установку и эксплуатацию рекламной конструкции – муниципальный правовой акт, дающий право на установку и эксплуатацию рекламной конструкции для распространения на ней наружной рекламы на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образования, выдаваемый администрацией муниципального образования.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Общие требования к размещению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соответствовать требованиям   технических регламентов.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Рекламные конструкции должны иметь маркировку с указанием,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телефона. Маркировка должна располагаться под информационным полем;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Рекламные конструкции не должны: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препятствовать восприятию рекламы и информации, размещенной на другой конструкции;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размещаться на деревьях, кустарниках, дорожных знаках;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создавать помех для очистки кровель от снега и льда;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Отдельно стоящие рекламные конструкции устанавливаются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фундаменты должны быть заглублены ниже уровня грунта с последующим восстановлением газона на нем.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фундаментов опор на тротуаре или иной территории при наличии бортового камня или дорожных ограждений, если это не препятствует движению пешеходов и уборке улиц.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работы по установке рекламных конструкций производятся на основании согласованных в установленном порядке проектов рекламных конструкций, паспортов цветового решения фасадов.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размещение любых рекламных конструкций   ближе </w:t>
      </w:r>
      <w:smartTag w:uri="urn:schemas-microsoft-com:office:smarttags" w:element="metricconverter">
        <w:smartTagPr>
          <w:attr w:name="ProductID" w:val="2,0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памятных досок, установленных на фасадах домов; рядом со знаками дорожного движения; перекрывающих знаки адресации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элементы городской ориентирующей информации, обозначающие наименования улиц, номера домов, корпусов, подъездов и квартир в них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размещение рекламных конструкций на фасадах зданий, строений, сооружений на расстоянии более </w:t>
      </w:r>
      <w:smartTag w:uri="urn:schemas-microsoft-com:office:smarttags" w:element="metricconverter">
        <w:smartTagPr>
          <w:attr w:name="ProductID" w:val="0,3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стены данного здания, строения, сооружения;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рекламных конструкций на ограждениях и плите балконов, лоджиях и эркерах;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размещение рекламных конструкций с информационной поверхностью большого формата в виде рекламных панно с основой из баннерной ПВХ ткани, полностью или частично закрывающих оконные проемы, витрины;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баннерных тканей), устанавливаемого в оконных проемах и витринах зданий;</w:t>
      </w:r>
    </w:p>
    <w:p w:rsidR="00CD4BD2" w:rsidRPr="00CD4BD2" w:rsidRDefault="00CD4BD2" w:rsidP="00CD4BD2">
      <w:pPr>
        <w:tabs>
          <w:tab w:val="left" w:pos="723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распространение наружной рекламы на временных рекламных конструкциях, указанных в п. 6 разд. 2 настоящих Правил, информационная поверхность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размещения рекламных конструкций на территории муниципального образования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размещения рекламных конструкций на территории муниципального образования (далее –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Интернет-портале муниципального образования.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аукциона администрацией муниципального образования или уполномоченной ею организацией в соответствии с законодательством Российской Федерации в порядке, утверждаемом администрацией муниципального образования.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на право заключения договора на установку и эксплуатацию рекламной конструкции проводится только в отношении рекламных конструкций, указанных в Схеме с внесенными в нее изменениями.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оформления разрешения на установку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Разрешение на установку и эксплуатацию рекламной конструкции выдается отделом в соответствии с утвержденным административным регламентом предоставления муниципальной услуги по выдаче разрешений на установку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установку и эксплуатацию рекламной конструкции выдается лицу, заключившему с собственником земельного участка либо иной недвижимости договор на установку и эксплуатацию рекламной конструкции, а если рекламная конструкция устанавливается на земельном участке, находящемся в муниципальной собственности или государственная собственность на который не разграничена, либо на здании или ином недвижимом имуществе, находящемся в муниципальной собственности, - лицу, признанному победителем аукциона на заключение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выступает Комитет по управлению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 администрации МО «Холмогорский муниципальный район». Порядок и условия проведения аукциона, методика расчета платы за размещение рекламных конструкций на объектах муниципальной собственности муниципального образования и земельном участке определяется постановлением администрации муниципального образования.</w:t>
      </w:r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5.2. Разрешение на установку и эксплуатацию рекламной конструкции выдается отделом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присоединяется рекламная конструкция, тип рекламной конструкции, технические характеристики, площадь информационного поля, место размещения рекламной конструкции, срок действия разрешения, орган, выдавший разрешение, номер и дата его выдачи, иные сведения.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реорганизации юридического лица, имеющего разрешение, а также перехода права собственности на рекламную конструкцию к иному лицу, правопреемник или владелец рекламной конструкции подает заявление о переоформлении разрешения с приложением документов с момента возникновения права.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Аннулирование разрешения на установку и эксплуатацию рекламной конструкции производится на основаниях, установленных действующим законодательством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Разрешение может быть признано недействительным в судебном порядке в случаях, установленных действующим законодательством Российской Федерации.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установки, монтажа и эксплуатации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управомоченным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такого имущества, в том числе с арендатором, при наличии разрешения на установку и эксплуатацию рекламной конструкции, выдаваемого отделом, на срок, не превышающий срок договора аренды недвижимого имущества.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установку и эксплуатацию рекламной конструкции в соответствии с частью 5 статьи 19 Федерального закона «О рекламе» заключается на срок не менее пяти лет и не более десяти лет, за исключением договора на установку и эксплуатацию временного объекта наружной рекламы, который может быть заключен на срок не более чем двенадцать месяцев.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и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соблюдении требований законодательства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Монтаж рекламных конструкций производится после получения разрешения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Монтаж рекламных конструкций на зданиях и сооружениях проводится в соответствии с проектной документацией и договором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Заявитель обязан в течение года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паспортом установки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Распространение наружной рекламы с использованием рекламных конструкций осуществляется их владельцем, являющимся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требований действующего Федерального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Лицо, которому выдано разрешение на установку и эксплуатацию рекламной конструкции, обязано уведомлять отдел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Демонтаж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highlight w:val="yellow"/>
          <w:lang w:eastAsia="ar-SA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.1.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 xml:space="preserve">Демонтаж рекламных конструкций, установленных без разрешения на установку рекламной конструкции, либо после аннулирования разрешения или признания его недействительным, либо эксплуатируемых без договора (самовольное размещение), производится владельцем рекламной конструкции в месячный срок со дня выдачи предписания отделом с последующим благоустройством территории и восстановлением фасада в том виде, который был до установки конструкций и с использованием аналогичных материалов и технологий. </w:t>
      </w:r>
      <w:proofErr w:type="gramEnd"/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7.2.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>При невыполнении владельцем в установленный срок обязанности по демонтажу рекламной конструкции, на основании выданного отделом в его адрес предписания отдел выдает предписание о демонтаже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</w:t>
      </w:r>
      <w:proofErr w:type="gramEnd"/>
      <w:r w:rsidRPr="00CD4BD2">
        <w:rPr>
          <w:rFonts w:ascii="Times New Roman" w:hAnsi="Times New Roman" w:cs="Times New Roman"/>
          <w:sz w:val="28"/>
          <w:szCs w:val="28"/>
        </w:rPr>
        <w:t xml:space="preserve"> таких собственников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Собственник или иной законный владелец недвижимого имущества, к которому присоединена рекламная конструкция, обязан демонтировать его в течение месяца со дня выдачи соответствующего предписания.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случаях уничтожения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в установленный срок обязанности законным владельцем недвижимого имущества по демонтажу либо законный владелец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неизвестен, демонтаж рекламной конструкции, его хранение или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демонтаж, хранение 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нарушение правил размещения наружной рекламы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законодательством, а также владельцы конструкций несут ответственность за любые нарушения правил безопасности, за неисправности и аварийные ситуации, возникшие из-за нарушения или условий монтажа, демонтажа и эксплуатации рекламных конструкций.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8.2 Ответственность за содержание рекламных конструкций в ненадлежащем состоянии, за нарушение требований к внешнему виду конструкций и за другие нарушения настоящих Правил возлагается на владельцев конструкций (юридических лиц, должностных лиц и физических лиц) в соответствии с законодательством Российской Федерации, Кодексом Российской Федерации об административных правонарушениях, другими нормативно-правовыми актами и договором на установку и эксплуатацию рекламной конструкций.</w:t>
      </w:r>
      <w:bookmarkStart w:id="0" w:name="_GoBack"/>
      <w:bookmarkEnd w:id="0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sz w:val="28"/>
          <w:szCs w:val="28"/>
        </w:rPr>
        <w:t>Применение мер ответственности не освобождает нарушителей от обязанности устранения допущенных нарушений.</w:t>
      </w:r>
    </w:p>
    <w:sectPr w:rsidR="00CD4BD2" w:rsidRPr="00CD4BD2" w:rsidSect="00CD4BD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B"/>
    <w:rsid w:val="000406AF"/>
    <w:rsid w:val="000E2048"/>
    <w:rsid w:val="00343A31"/>
    <w:rsid w:val="005771A0"/>
    <w:rsid w:val="00913CB2"/>
    <w:rsid w:val="009F42FB"/>
    <w:rsid w:val="00B24DF7"/>
    <w:rsid w:val="00B34C41"/>
    <w:rsid w:val="00BA4BB8"/>
    <w:rsid w:val="00CD4BD2"/>
    <w:rsid w:val="00DD3B9E"/>
    <w:rsid w:val="00ED046E"/>
    <w:rsid w:val="00F148EA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Виноградова Виктория Сергеевна</cp:lastModifiedBy>
  <cp:revision>10</cp:revision>
  <dcterms:created xsi:type="dcterms:W3CDTF">2020-02-17T07:59:00Z</dcterms:created>
  <dcterms:modified xsi:type="dcterms:W3CDTF">2020-03-12T12:59:00Z</dcterms:modified>
</cp:coreProperties>
</file>