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Министерство по делам молодежи и спорту Архангельской области информирует о проведении с 9 февраля 2014 года областного конкурса проектов в сфере государственной молодежной политики (далее — конкурс).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Проведение конкурса осуществляет министерство по делам молодежи и спорту Архангельской области совместно с государственным автономным учреждением Архангельской области «Молодежный центр».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Для участия в конкурсе соискатели гранта до 01 марта 2014 года должны представить заявление на участие в конкурсе по форме согласно приложению № 1 к Положению о конкурсе проектов и описание проекта на бумажном носителе и в электронном виде в одном экземпляре по форме согласно приложению № 2 к положению.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К заявлению и документам также прилагаются: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1) для юридических лиц (за исключением организаций и объединений, включенных в реестр молодежных общественных и детских общественных объединений в Архангельской области):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и свидетельства о государственной регистрации юридического лица, заверенные печатью и подписью руководителя юридического лица;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письмо с информацией о банковских реквизитах и наличии расчетного счета с указанием лиц имеющих право подписи, заверенное банком (для бюджетных организаций и учреждений — с указанием внебюджетного счета и кода дохода);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письмо с подтверждением суммы долевого финансирования реализации проекта из средств местного бюджета, заверенное главой муниципального образования Архангельской области (далее — муниципальное образование), и (или) письмо с подтверждением суммы долевого финансирования реализации проекта из собственных средств организации, заверенное руководителем организации;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учреждений — согласие органа, осуществляющего функции и полномочия учредителя на участие учреждений в конкурсе, оформленное на бланке такого органа;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2) для физических лиц и инициативных групп: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669">
        <w:rPr>
          <w:rFonts w:ascii="Times New Roman" w:hAnsi="Times New Roman" w:cs="Times New Roman"/>
          <w:sz w:val="24"/>
          <w:szCs w:val="24"/>
        </w:rPr>
        <w:t xml:space="preserve">справка кредитной организации, подтверждающая наличие средств для обеспечения долевого финансирования реализации проекта на банковском счете заявителя и (или) письмо с подтверждением суммы долевого финансирования реализации проекта из средств местного бюджета, заверенное главой муниципального образования, и (или) письмо с подтверждением суммы долевого финансирования реализации проекта из средств организации, с которой проект реализуется совместно, заверенное руководителем организации и печатью; </w:t>
      </w:r>
      <w:proofErr w:type="gramEnd"/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2) соглашение (протокол)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группы), при этом необходимо указать фамилию, имя, отчество руководителя инициативной группы, который ставит свою подпись в заявке на конкурс;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3) копия документа, удостоверяющего личность соискателя, и заявление о согласии на обработку персональных данных.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 xml:space="preserve"> Заявления на участие в конкурсе и конкурсная документация принимаются до 1 марта 2014 </w:t>
      </w:r>
      <w:r w:rsidRPr="00000669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proofErr w:type="gramStart"/>
      <w:r w:rsidRPr="000006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0669">
        <w:rPr>
          <w:rFonts w:ascii="Times New Roman" w:hAnsi="Times New Roman" w:cs="Times New Roman"/>
          <w:sz w:val="24"/>
          <w:szCs w:val="24"/>
        </w:rPr>
        <w:t xml:space="preserve">. Архангельск, ул. Шубина, д. 9, государственное автономное учреждение Архангельской области «Молодежный центр», кабинет 209 (2 этаж). 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Время приема: с 9.00 до 17.30 ежедневно, кроме субботы и воскресенья.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B7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Координатором конкурса в Молодежном центре является Парфёнова Виктория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Брониславовна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>, заместитель директора по организационно-массовой работе с молодежью, контактный телефон (8182) 21-47-30.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1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6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ПРАВИТЕЛЬСТВО  АРХАНГЕЛЬСКОЙ  ОБЛАСТИ</w:t>
      </w:r>
    </w:p>
    <w:p w:rsidR="00000669" w:rsidRPr="00000669" w:rsidRDefault="00000669" w:rsidP="00000669">
      <w:pPr>
        <w:pStyle w:val="2"/>
        <w:spacing w:before="120" w:after="0" w:line="240" w:lineRule="auto"/>
        <w:jc w:val="center"/>
        <w:rPr>
          <w:rFonts w:ascii="Times New Roman" w:hAnsi="Times New Roman" w:cs="Times New Roman"/>
          <w:i w:val="0"/>
          <w:color w:val="000000"/>
          <w:spacing w:val="60"/>
          <w:sz w:val="24"/>
          <w:szCs w:val="24"/>
        </w:rPr>
      </w:pPr>
    </w:p>
    <w:p w:rsidR="00000669" w:rsidRPr="00000669" w:rsidRDefault="00000669" w:rsidP="00000669">
      <w:pPr>
        <w:pStyle w:val="2"/>
        <w:spacing w:before="120" w:after="0" w:line="240" w:lineRule="auto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  <w:sz w:val="24"/>
          <w:szCs w:val="24"/>
        </w:rPr>
      </w:pPr>
      <w:r w:rsidRPr="00000669">
        <w:rPr>
          <w:rFonts w:ascii="Times New Roman" w:hAnsi="Times New Roman" w:cs="Times New Roman"/>
          <w:i w:val="0"/>
          <w:iCs w:val="0"/>
          <w:color w:val="000000"/>
          <w:spacing w:val="60"/>
          <w:sz w:val="24"/>
          <w:szCs w:val="24"/>
        </w:rPr>
        <w:t>ПОСТАНОВЛЕНИЕ</w:t>
      </w:r>
    </w:p>
    <w:p w:rsidR="00000669" w:rsidRPr="00000669" w:rsidRDefault="00000669" w:rsidP="0000066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0669">
        <w:rPr>
          <w:rFonts w:ascii="Times New Roman" w:hAnsi="Times New Roman" w:cs="Times New Roman"/>
          <w:bCs/>
          <w:sz w:val="24"/>
          <w:szCs w:val="24"/>
        </w:rPr>
        <w:t>от 04 февраля 2014 г. № 36-пп</w:t>
      </w:r>
    </w:p>
    <w:p w:rsidR="00000669" w:rsidRPr="00000669" w:rsidRDefault="00000669" w:rsidP="0000066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669">
        <w:rPr>
          <w:rFonts w:ascii="Times New Roman" w:hAnsi="Times New Roman" w:cs="Times New Roman"/>
          <w:color w:val="000000"/>
          <w:sz w:val="24"/>
          <w:szCs w:val="24"/>
        </w:rPr>
        <w:t>г. Архангельск</w:t>
      </w:r>
    </w:p>
    <w:p w:rsidR="00000669" w:rsidRPr="00000669" w:rsidRDefault="00000669" w:rsidP="0000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669" w:rsidRPr="00000669" w:rsidRDefault="00000669" w:rsidP="00000669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областном конкурсе </w:t>
      </w:r>
    </w:p>
    <w:p w:rsidR="00000669" w:rsidRPr="00000669" w:rsidRDefault="00000669" w:rsidP="00000669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проектов в сфере государственной молодежной политики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69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15 областного закона от 20 сентября 2005 года № 83-5-ОЗ «О молодежи и молодежной политике в Архангельской области», государственной программой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 – 2020 годы)», </w:t>
      </w:r>
      <w:r w:rsidRPr="00000669">
        <w:rPr>
          <w:rFonts w:ascii="Times New Roman" w:hAnsi="Times New Roman" w:cs="Times New Roman"/>
          <w:spacing w:val="-4"/>
          <w:sz w:val="24"/>
          <w:szCs w:val="24"/>
        </w:rPr>
        <w:t>утвержденной постановлением Правительства Архангельской области</w:t>
      </w:r>
      <w:r w:rsidRPr="00000669">
        <w:rPr>
          <w:rFonts w:ascii="Times New Roman" w:hAnsi="Times New Roman" w:cs="Times New Roman"/>
          <w:sz w:val="24"/>
          <w:szCs w:val="24"/>
        </w:rPr>
        <w:t xml:space="preserve"> от 19 июля 2013 года № 330-пп, Правительство Архангельской области</w:t>
      </w:r>
      <w:proofErr w:type="gramEnd"/>
      <w:r w:rsidRPr="00000669">
        <w:rPr>
          <w:rFonts w:ascii="Times New Roman" w:hAnsi="Times New Roman" w:cs="Times New Roman"/>
          <w:sz w:val="24"/>
          <w:szCs w:val="24"/>
        </w:rPr>
        <w:t xml:space="preserve"> </w:t>
      </w:r>
      <w:r w:rsidRPr="00000669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постановляе</w:t>
      </w:r>
      <w:r w:rsidRPr="00000669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000669">
        <w:rPr>
          <w:rFonts w:ascii="Times New Roman" w:hAnsi="Times New Roman" w:cs="Times New Roman"/>
          <w:sz w:val="24"/>
          <w:szCs w:val="24"/>
        </w:rPr>
        <w:t>: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1. Утвердить прилагаемое Положение об областном конкурсе проектов в сфере государственной молодежной политики.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2.  Настоящее постановление вступает в силу со дня его официального опубликования.</w:t>
      </w:r>
    </w:p>
    <w:p w:rsidR="00000669" w:rsidRPr="00000669" w:rsidRDefault="00000669" w:rsidP="00000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69" w:rsidRPr="00000669" w:rsidRDefault="00000669" w:rsidP="0000066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Губернатор</w:t>
      </w:r>
    </w:p>
    <w:p w:rsidR="00000669" w:rsidRPr="00000669" w:rsidRDefault="00000669" w:rsidP="0000066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Архангельской области                                                                     И.А. Орлов</w:t>
      </w: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00669" w:rsidRPr="00000669" w:rsidSect="00000669">
          <w:pgSz w:w="11906" w:h="16838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УТВЕРЖДЕНО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от 04 февраля 2014 г. № 36-пп</w:t>
      </w:r>
    </w:p>
    <w:p w:rsidR="00000669" w:rsidRPr="00000669" w:rsidRDefault="00000669" w:rsidP="00000669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06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00669">
        <w:rPr>
          <w:rFonts w:ascii="Times New Roman" w:hAnsi="Times New Roman" w:cs="Times New Roman"/>
          <w:b/>
          <w:sz w:val="24"/>
          <w:szCs w:val="24"/>
        </w:rPr>
        <w:t xml:space="preserve"> О Л О Ж Е Н И Е </w:t>
      </w:r>
    </w:p>
    <w:p w:rsidR="00000669" w:rsidRPr="00000669" w:rsidRDefault="00000669" w:rsidP="00000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 xml:space="preserve">об областном конкурсе проектов </w:t>
      </w:r>
    </w:p>
    <w:p w:rsidR="00000669" w:rsidRPr="00000669" w:rsidRDefault="00000669" w:rsidP="00000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в сфере государственной молодежной политики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0669">
        <w:rPr>
          <w:rFonts w:ascii="Times New Roman" w:hAnsi="Times New Roman" w:cs="Times New Roman"/>
          <w:sz w:val="24"/>
          <w:szCs w:val="24"/>
        </w:rPr>
        <w:t xml:space="preserve">Настоящее Положение, разработанное в соответствии с пунктом 4 статьи 15 областного закона от 20 сентября 2005 года № 83-5-ОЗ «О молодежи и молодежной политике в Архангельской области» и государственной программой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 – 2020 годы)», </w:t>
      </w:r>
      <w:r w:rsidRPr="00000669">
        <w:rPr>
          <w:rFonts w:ascii="Times New Roman" w:hAnsi="Times New Roman" w:cs="Times New Roman"/>
          <w:spacing w:val="-4"/>
          <w:sz w:val="24"/>
          <w:szCs w:val="24"/>
        </w:rPr>
        <w:t>утвержденной постановлением Правительства Архангельской области</w:t>
      </w:r>
      <w:r w:rsidRPr="00000669">
        <w:rPr>
          <w:rFonts w:ascii="Times New Roman" w:hAnsi="Times New Roman" w:cs="Times New Roman"/>
          <w:sz w:val="24"/>
          <w:szCs w:val="24"/>
        </w:rPr>
        <w:t xml:space="preserve"> от 19 июля 2013 года</w:t>
      </w:r>
      <w:proofErr w:type="gramEnd"/>
      <w:r w:rsidRPr="00000669">
        <w:rPr>
          <w:rFonts w:ascii="Times New Roman" w:hAnsi="Times New Roman" w:cs="Times New Roman"/>
          <w:sz w:val="24"/>
          <w:szCs w:val="24"/>
        </w:rPr>
        <w:t xml:space="preserve"> № 330-пп (далее – Программа), определяет порядок проведения конкурса проектов в сфере государственной молодежной политики (далее – конкурс). 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основные понятия: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1) грант на реализацию проекта (далее – грант) – средства областного бюджета, предоставляемые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в форме целевых безвозмездных субсидий по итогам конкурса;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2) прое</w:t>
      </w:r>
      <w:proofErr w:type="gramStart"/>
      <w:r w:rsidRPr="00000669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000669">
        <w:rPr>
          <w:rFonts w:ascii="Times New Roman" w:hAnsi="Times New Roman" w:cs="Times New Roman"/>
          <w:sz w:val="24"/>
          <w:szCs w:val="24"/>
        </w:rPr>
        <w:t>ере государственной молодежной политики (далее – проект) – разработанный соискателем гранта комплекс мероприятий, направленных на реализацию основных направлений государственной молодежной политики;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3) соискатель гранта – физическое или юридическое лицо, осуществляющее свою деятельность на территории Архангельской области, подавшее заявку на участие в конкурсе (далее – заявление).  К соискателям гранта относятся: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социально ориентированные некоммерческие организации, в том числе, созданные на базе образовательных организаций;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учреждения, в уставах которых к основным видам деятельности отнесена организация работы с молодежью (при условии представления им согласия органа, осуществляющего функции и полномочия учредителя в отношении данных учреждений); 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инициативные группы и граждане;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– соискатель гранта, признанный победителем конкурса;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5) экспертный совет по подведению итогов конкурса проектов (далее – экспертный совет) – совещательный орган при министерстве по делам молодежи и спорту Архангельской области (далее – министерство), проводящий экспертную оценку представленных на конкурс проектов и определяющий победителей конкурса.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000669">
        <w:rPr>
          <w:rFonts w:ascii="Times New Roman" w:hAnsi="Times New Roman" w:cs="Times New Roman"/>
          <w:sz w:val="24"/>
          <w:szCs w:val="24"/>
        </w:rPr>
        <w:t>II. Условия предоставления и размер гранта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3. Проведение конкурса осуществляет министерство совместно с государственным автономным учреждением Архангельской области «Молодежный центр» (далее – ГАУ АО «Молодежный центр»).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Start w:id="2" w:name="Par50"/>
      <w:bookmarkEnd w:id="1"/>
      <w:bookmarkEnd w:id="2"/>
      <w:r w:rsidRPr="00000669">
        <w:rPr>
          <w:rFonts w:ascii="Times New Roman" w:hAnsi="Times New Roman" w:cs="Times New Roman"/>
          <w:sz w:val="24"/>
          <w:szCs w:val="24"/>
        </w:rPr>
        <w:t>4. Конкурс проводится по следующим направлениям:</w:t>
      </w:r>
    </w:p>
    <w:p w:rsidR="00000669" w:rsidRPr="00000669" w:rsidRDefault="00000669" w:rsidP="0000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000669">
        <w:rPr>
          <w:rFonts w:ascii="Times New Roman" w:hAnsi="Times New Roman" w:cs="Times New Roman"/>
          <w:sz w:val="24"/>
          <w:szCs w:val="24"/>
        </w:rPr>
        <w:t>1</w:t>
      </w:r>
      <w:r w:rsidRPr="00000669">
        <w:rPr>
          <w:rFonts w:ascii="Times New Roman" w:hAnsi="Times New Roman" w:cs="Times New Roman"/>
          <w:b/>
          <w:sz w:val="24"/>
          <w:szCs w:val="24"/>
        </w:rPr>
        <w:t>) «Здоровое поколение»</w:t>
      </w:r>
      <w:r w:rsidRPr="00000669">
        <w:rPr>
          <w:rFonts w:ascii="Times New Roman" w:hAnsi="Times New Roman" w:cs="Times New Roman"/>
          <w:sz w:val="24"/>
          <w:szCs w:val="24"/>
        </w:rPr>
        <w:t xml:space="preserve"> – проекты, направленные на пропаганду здорового образа жизни среди молодежи, в том числе, направленные на развитие массового (дворового) спорта;</w:t>
      </w:r>
    </w:p>
    <w:p w:rsidR="00000669" w:rsidRPr="00000669" w:rsidRDefault="00000669" w:rsidP="0000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2) «Мы вместе» – проекты, направленные на профилактику асоциальных явлений в молодежной среде и поддержку молодежи в трудной жизненной ситуации;</w:t>
      </w:r>
    </w:p>
    <w:p w:rsidR="00000669" w:rsidRPr="00000669" w:rsidRDefault="00000669" w:rsidP="00000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3) «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>» – проекты, направленные на поддержку творческих инициатив молодежи, творческих индустрий, новых форм и методов работы с молодежными субкультурами;</w:t>
      </w:r>
    </w:p>
    <w:p w:rsidR="00000669" w:rsidRPr="00000669" w:rsidRDefault="00000669" w:rsidP="0000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4) «Карьера и кадры» – проекты, направленные на профориентацию молодежи и поддержку работающей молодежи, развитие социальных и профессиональных компетенций молодежи;</w:t>
      </w:r>
    </w:p>
    <w:p w:rsidR="00000669" w:rsidRPr="00000669" w:rsidRDefault="00000669" w:rsidP="0000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5) «Вся планета» – проекты, направленные на пропаганду межнационального согласия и толерантности в молодежной среде, а также поддержку международного молодежного сотрудничества;</w:t>
      </w:r>
    </w:p>
    <w:p w:rsidR="00000669" w:rsidRPr="00000669" w:rsidRDefault="00000669" w:rsidP="0000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6) </w:t>
      </w:r>
      <w:r w:rsidRPr="00000669">
        <w:rPr>
          <w:rFonts w:ascii="Times New Roman" w:hAnsi="Times New Roman" w:cs="Times New Roman"/>
          <w:b/>
          <w:sz w:val="24"/>
          <w:szCs w:val="24"/>
        </w:rPr>
        <w:t xml:space="preserve">«Духовность» </w:t>
      </w:r>
      <w:r w:rsidRPr="00000669">
        <w:rPr>
          <w:rFonts w:ascii="Times New Roman" w:hAnsi="Times New Roman" w:cs="Times New Roman"/>
          <w:sz w:val="24"/>
          <w:szCs w:val="24"/>
        </w:rPr>
        <w:t>– проекты, направленные на духовно-нравственное воспитание молодежи.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5"/>
      <w:bookmarkEnd w:id="4"/>
      <w:r w:rsidRPr="00000669">
        <w:rPr>
          <w:rFonts w:ascii="Times New Roman" w:hAnsi="Times New Roman" w:cs="Times New Roman"/>
          <w:b/>
          <w:sz w:val="24"/>
          <w:szCs w:val="24"/>
        </w:rPr>
        <w:t>III. Организация и порядок проведения конкурса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5. ГАУ АО «Молодежный центр» осуществляет подготовку информационного сообщения о начале проведения конкурса и передает его в министерство для размещения на странице министерства на официальном сайте Правительства Архангельской области в информационно-телекоммуникационной сети «Интернет» не позднее, чем за 5 календарных дней до начала конкурса.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6. Информационное сообщение о проведении конкурса содержит следующие сведения: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1) место и время приема заявлений и конкурсной документации (далее соответственно – заявление, конкурсная документация) на участие в конкурсе;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2) срок, до истечения которого принимаются заявление и конкурсная документация;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3) состав конкурсной документации, представляемой заявителем для участия в конкурсе;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4) наименование, адрес и контактная информация организатора конкурса, а также контактная информация координатора конкурса в ГАУ АО «Молодежный центр»;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5) дату и время проведения конкурса.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7. Организацию сбора заявлений и конкурсной документации от соискателей гранта проводит ГАУ АО «Молодежный центр». </w:t>
      </w:r>
      <w:bookmarkStart w:id="5" w:name="Par67"/>
      <w:bookmarkEnd w:id="5"/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00669">
        <w:rPr>
          <w:rFonts w:ascii="Times New Roman" w:hAnsi="Times New Roman" w:cs="Times New Roman"/>
          <w:sz w:val="24"/>
          <w:szCs w:val="24"/>
        </w:rPr>
        <w:t xml:space="preserve">Для участия в конкурсе соискатели гранта до 01 декабря года, предшествующего финансовому году, в котором предполагается предоставление гранта (для предоставления грантов в 2014 году – до 01 марта 2014 года), должны представить заявление на участие в конкурсе по форме согласно приложению № 1 к настоящему Положению и описание проекта на бумажном носителе и в электронном виде в одном экземпляре по </w:t>
      </w:r>
      <w:hyperlink r:id="rId5" w:anchor="Par214" w:history="1">
        <w:r w:rsidRPr="00000669">
          <w:rPr>
            <w:rStyle w:val="a5"/>
            <w:rFonts w:ascii="Times New Roman" w:hAnsi="Times New Roman" w:cs="Times New Roman"/>
            <w:sz w:val="24"/>
            <w:szCs w:val="24"/>
          </w:rPr>
          <w:t>форме</w:t>
        </w:r>
      </w:hyperlink>
      <w:r w:rsidRPr="00000669"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End"/>
      <w:r w:rsidRPr="00000669">
        <w:rPr>
          <w:rFonts w:ascii="Times New Roman" w:hAnsi="Times New Roman" w:cs="Times New Roman"/>
          <w:sz w:val="24"/>
          <w:szCs w:val="24"/>
        </w:rPr>
        <w:t xml:space="preserve"> приложению № 2 к настоящему Положению.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9. К заявлению и документам, указанным в пункте 8 настоящего Положения, также прилагаются: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1) для юридических лиц (за исключением организаций и объединений, включенных в реестр молодежных общественных и детских общественных объединений в Архангельской области):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копии учредительных документов и свидетельства о государственной регистрации юридического лица, заверенные печатью и подписью руководителя юридического лица;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письмо с информацией о банковских реквизитах и наличии расчетного счета с указанием лиц имеющих право подписи, заверенное банком (для бюджетных организаций и учреждений – с указанием внебюджетного счета и кода дохода);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письмо с подтверждением суммы долевого финансирования реализации проекта из средств местного бюджета, заверенное главой муниципального образования Архангельской области (далее – муниципальное образование), и (или) письмо с подтверждением суммы долевого финансирования реализации проекта из собственных средств организации, заверенное руководителем организации;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для государственных и муниципальных учреждений – согласие органа, осуществляющего функции и полномочия учредителя на участие учреждений в конкурсе, оформленное на бланке такого органа;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2) для физических лиц и инициативных групп:</w:t>
      </w:r>
    </w:p>
    <w:p w:rsidR="00000669" w:rsidRPr="00000669" w:rsidRDefault="00000669" w:rsidP="00000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69">
        <w:rPr>
          <w:rFonts w:ascii="Times New Roman" w:hAnsi="Times New Roman" w:cs="Times New Roman"/>
          <w:sz w:val="24"/>
          <w:szCs w:val="24"/>
        </w:rPr>
        <w:t>справка кредитной организации, подтверждающая наличие средств для обеспечения долевого финансирования реализации проекта на банковском счете заявителя и (или) письмо с подтверждением суммы долевого финансирования реализации проекта из средств местного бюджета, заверенное главой муниципального образования, и (или) письмо с подтверждением суммы долевого финансирования реализации проекта из средств организации, с которой проект реализуется совместно, заверенное руководителем организации и печатью;</w:t>
      </w:r>
      <w:proofErr w:type="gramEnd"/>
    </w:p>
    <w:p w:rsidR="00000669" w:rsidRPr="00000669" w:rsidRDefault="00000669" w:rsidP="0000066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2) соглашение (протокол)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группы), при этом необходимо указать фамилию, имя, отчество руководителя инициативной группы, который ставит свою подпись в заявке на конкурс;</w:t>
      </w:r>
    </w:p>
    <w:p w:rsidR="00000669" w:rsidRPr="00000669" w:rsidRDefault="00000669" w:rsidP="0000066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 соискателя, и заявление о согласии на обработку персональных данных.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10. Заявление и документы, предусмотренные пунктами 8 и 9 настоящего Положения, предоставляются в ГАУ АО «Молодежный центр» по адресу: 163001, Архангельская область, город Архангельск, ул. Шубина, дом 9 (в рабочие дни с 9.00 до 17.00).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 w:rsidRPr="00000669">
        <w:rPr>
          <w:rFonts w:ascii="Times New Roman" w:hAnsi="Times New Roman" w:cs="Times New Roman"/>
          <w:sz w:val="24"/>
          <w:szCs w:val="24"/>
        </w:rPr>
        <w:t xml:space="preserve">11. К документам, указанным в </w:t>
      </w:r>
      <w:hyperlink r:id="rId6" w:anchor="Par67" w:history="1">
        <w:r w:rsidRPr="00000669">
          <w:rPr>
            <w:rStyle w:val="a5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000669">
        <w:rPr>
          <w:rFonts w:ascii="Times New Roman" w:hAnsi="Times New Roman" w:cs="Times New Roman"/>
          <w:sz w:val="24"/>
          <w:szCs w:val="24"/>
        </w:rPr>
        <w:t xml:space="preserve"> 8 настоящего Положения, соискатель вправе по собственному желанию представить: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69">
        <w:rPr>
          <w:rFonts w:ascii="Times New Roman" w:hAnsi="Times New Roman" w:cs="Times New Roman"/>
          <w:sz w:val="24"/>
          <w:szCs w:val="24"/>
        </w:rPr>
        <w:t>1) рекомендацию администрации муниципального образования, на территории которого предполагается реализация проекта (оформляется в свободной форме, подписывается главой муниципального образования или заместителем главы администрации муниципального образования);</w:t>
      </w:r>
      <w:proofErr w:type="gramEnd"/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2) рекомендацию органа молодежного самоуправления, осуществляющего деятельность на территории соответствующего муниципального образования, дополнительные материалы (письма поддержки, отзывы, публикации в средствах массовой информации, фото, видеоматериалы о деятельности организации и другие);</w:t>
      </w:r>
    </w:p>
    <w:p w:rsidR="00000669" w:rsidRPr="00000669" w:rsidRDefault="00000669" w:rsidP="0000066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3) соглашение с некоммерческой организацией (включая муниципальные и государственные учреждения), осуществляющей работу с молодежью, об участии в реализации проекта.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8"/>
      <w:bookmarkEnd w:id="7"/>
      <w:r w:rsidRPr="00000669">
        <w:rPr>
          <w:rFonts w:ascii="Times New Roman" w:hAnsi="Times New Roman" w:cs="Times New Roman"/>
          <w:sz w:val="24"/>
          <w:szCs w:val="24"/>
        </w:rPr>
        <w:t>12. Представленные документы должны быть сброшюрованы в одну папку.</w:t>
      </w:r>
    </w:p>
    <w:p w:rsidR="00000669" w:rsidRPr="00000669" w:rsidRDefault="00000669" w:rsidP="00000669">
      <w:pPr>
        <w:pStyle w:val="a3"/>
        <w:ind w:right="-6" w:firstLine="709"/>
        <w:jc w:val="both"/>
        <w:rPr>
          <w:rFonts w:eastAsia="Arial Unicode MS"/>
          <w:b w:val="0"/>
          <w:bCs w:val="0"/>
          <w:u w:val="none"/>
        </w:rPr>
      </w:pPr>
      <w:r w:rsidRPr="00000669">
        <w:rPr>
          <w:rFonts w:eastAsia="Arial Unicode MS"/>
          <w:b w:val="0"/>
          <w:iCs/>
          <w:u w:val="none"/>
        </w:rPr>
        <w:t xml:space="preserve">13. </w:t>
      </w:r>
      <w:r w:rsidRPr="00000669">
        <w:rPr>
          <w:rFonts w:eastAsia="Arial Unicode MS"/>
          <w:b w:val="0"/>
          <w:bCs w:val="0"/>
          <w:u w:val="none"/>
        </w:rPr>
        <w:t>Для участников конкурса организуются информационно-методические семинары по подготовке заявки на конкурс.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u w:val="none"/>
        </w:rPr>
      </w:pPr>
      <w:r w:rsidRPr="00000669">
        <w:rPr>
          <w:rFonts w:eastAsia="Arial Unicode MS"/>
          <w:b w:val="0"/>
          <w:iCs/>
          <w:u w:val="none"/>
        </w:rPr>
        <w:t xml:space="preserve">Информационно-методические семинары организуются в срок не позднее 15 календарных дней до окончания приема заявок на конкурс на базе </w:t>
      </w:r>
      <w:r w:rsidRPr="00000669">
        <w:rPr>
          <w:b w:val="0"/>
          <w:u w:val="none"/>
        </w:rPr>
        <w:t>ГАУ АО «Молодежный центр» в очном режиме и посредством трансляции в информационно-телекоммуникационной сети «Интернет».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u w:val="none"/>
        </w:rPr>
      </w:pPr>
      <w:r w:rsidRPr="00000669">
        <w:rPr>
          <w:b w:val="0"/>
          <w:u w:val="none"/>
        </w:rPr>
        <w:t>ГАУ АО «Молодежный центр» осуществляет подготовку информационного сообщения о дате проведения указанных семинаров и передает его в министерство для размещения на странице министерства на официальном сайте Правительства Архангельской области в информационно-телекоммуникационной сети «Интернет» не позднее, чем за 5 календарных дней до даты проведения семинара.</w:t>
      </w:r>
    </w:p>
    <w:p w:rsidR="00000669" w:rsidRPr="00000669" w:rsidRDefault="00000669" w:rsidP="00000669">
      <w:pPr>
        <w:pStyle w:val="a3"/>
        <w:ind w:right="-6" w:firstLine="709"/>
        <w:jc w:val="both"/>
        <w:rPr>
          <w:rFonts w:eastAsia="Arial Unicode MS"/>
          <w:b w:val="0"/>
          <w:iCs/>
          <w:u w:val="none"/>
        </w:rPr>
      </w:pPr>
      <w:r w:rsidRPr="00000669">
        <w:rPr>
          <w:b w:val="0"/>
          <w:u w:val="none"/>
        </w:rPr>
        <w:t>В информационно-методических семинарах принимают участие представители министерства, ГАУ АО «Молодежный центр», члены экспертного совета.</w:t>
      </w:r>
    </w:p>
    <w:p w:rsidR="00000669" w:rsidRPr="00000669" w:rsidRDefault="00000669" w:rsidP="00000669">
      <w:pPr>
        <w:pStyle w:val="a3"/>
        <w:ind w:right="-6" w:firstLine="709"/>
        <w:jc w:val="both"/>
        <w:rPr>
          <w:rFonts w:eastAsia="Arial Unicode MS"/>
          <w:b w:val="0"/>
          <w:u w:val="none"/>
        </w:rPr>
      </w:pPr>
      <w:r w:rsidRPr="00000669">
        <w:rPr>
          <w:rFonts w:eastAsia="Arial Unicode MS"/>
          <w:b w:val="0"/>
          <w:u w:val="none"/>
        </w:rPr>
        <w:t xml:space="preserve">Участие в </w:t>
      </w:r>
      <w:proofErr w:type="gramStart"/>
      <w:r w:rsidRPr="00000669">
        <w:rPr>
          <w:rFonts w:eastAsia="Arial Unicode MS"/>
          <w:b w:val="0"/>
          <w:u w:val="none"/>
        </w:rPr>
        <w:t>информационно-методическом</w:t>
      </w:r>
      <w:proofErr w:type="gramEnd"/>
      <w:r w:rsidRPr="00000669">
        <w:rPr>
          <w:rFonts w:eastAsia="Arial Unicode MS"/>
          <w:b w:val="0"/>
          <w:u w:val="none"/>
        </w:rPr>
        <w:t xml:space="preserve"> семинарах осуществляется по предварительной записи. 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В течение срока приема заявлений на участие в конкурсе </w:t>
      </w:r>
      <w:r w:rsidRPr="00000669">
        <w:rPr>
          <w:rFonts w:ascii="Times New Roman" w:eastAsia="Arial Unicode MS" w:hAnsi="Times New Roman" w:cs="Times New Roman"/>
          <w:sz w:val="24"/>
          <w:szCs w:val="24"/>
        </w:rPr>
        <w:t>координатор конкурса</w:t>
      </w:r>
      <w:r w:rsidRPr="00000669">
        <w:rPr>
          <w:rFonts w:ascii="Times New Roman" w:hAnsi="Times New Roman" w:cs="Times New Roman"/>
          <w:sz w:val="24"/>
          <w:szCs w:val="24"/>
        </w:rPr>
        <w:t xml:space="preserve"> ГАУ АО «Молодежный центр»</w:t>
      </w:r>
      <w:r w:rsidRPr="0000066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00669">
        <w:rPr>
          <w:rFonts w:ascii="Times New Roman" w:hAnsi="Times New Roman" w:cs="Times New Roman"/>
          <w:sz w:val="24"/>
          <w:szCs w:val="24"/>
        </w:rPr>
        <w:t xml:space="preserve">организует консультирование по вопросам подготовки заявлений на участие в конкурсе. 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14. ГАУ АО «Молодежный центр» осуществляет прием заявок на участие в конкурсе в срок, указанный в извещении о проведении конкурса, и проверяет полноту представленных документов, указанных в пунктах 8 и 9 настоящего Положения, а также соответствие требованиям, установленным пунктом 9 настоящего Положения. По итогам предварительного рассмотрения заявок ГАУ АО «Молодежный центр» формирует сводный список поступивших заявок для участия в конкурсе.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1"/>
      <w:bookmarkEnd w:id="8"/>
      <w:r w:rsidRPr="00000669">
        <w:rPr>
          <w:rFonts w:ascii="Times New Roman" w:hAnsi="Times New Roman" w:cs="Times New Roman"/>
          <w:sz w:val="24"/>
          <w:szCs w:val="24"/>
        </w:rPr>
        <w:t>15. Соискателю гранта отказывается в приеме заявления и конкурсной документации  в следующих случаях: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1) представление им неполного комплекта документов, указанных в 8 и 9 настоящего Положения;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2) представление заявления с прилагаемой к нему конкурсной документации с нарушением сроков, установленных в извещении о проведении конкурса;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3) представление заявления и конкурсной документации, оформление которых не соответствует пунктам 8 и 9 настоящего Положения.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16. При наличии оснований, предусмотренных пунктом 15 настоящего Положения, заявление и конкурсная документация  на заседании экспертного совета не рассматривается и возвращается заявителю в течение 15 календарных дней со дня их получения.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u w:val="none"/>
        </w:rPr>
        <w:t xml:space="preserve">17. Каждый соискатель гранта, принимающий участие в конкурсе, может подать только </w:t>
      </w:r>
      <w:r w:rsidRPr="00000669">
        <w:rPr>
          <w:b w:val="0"/>
          <w:iCs/>
          <w:u w:val="none"/>
        </w:rPr>
        <w:t>одну заявку</w:t>
      </w:r>
      <w:r w:rsidRPr="00000669">
        <w:rPr>
          <w:b w:val="0"/>
          <w:u w:val="none"/>
        </w:rPr>
        <w:t xml:space="preserve"> по каждому из направлений, указанных в пункте 6 настоящего положения. Некоммерческие организации (включая государственные и муниципальные учреждения) могут выступать партнерами в проектах других организаций и инициативных групп, при этом количество проектов, в которых организация выступает партнером, не ограничивается.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18. В течение 20 календарных дней со дня начала приема заявлений и конкурсной документации министерство создает экспертный совет, на котором рассматриваются поступившие заявления и конкурсная документация.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Персональный состав экспертного совета утверждается распоряжением министерства.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Экспертный совет формируется из числа государственных гражданских служащих министерства, а также по согласованию – депутатов Архангельского областного Собрания депутатов, представителей Общественной палаты Архангельской области, научной и педагогической общественности, некоммерческих организаций, молодежных общественных объединений. При этом количество представителей общественных объединений составляет не менее одной трети от общего числа членов экспертного совета.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Для осуществления полномочий экспертного совета из числа его членов формируются экспертные группы для оценки заявок и подведения итогов по каждому направлению конкурса. Состав экспертных групп утверждается решением экспертного совета.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Общие итоги конкурса подводятся на заседании экспертного совета и фиксируются путем ведения протокола заседания.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Заседание экспертного совета проводит председатель экспертного совета, а в его отсутствие – заместитель председателя экспертного совета.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Заседание экспертного совета считается правомочным, если в нем участвует более половины членов экспертного совета.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экспертного совета осуществляет ГАУ АО «Молодежный центр».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19. Оценка заявок осуществляется экспертным советом в несколько этапов.</w:t>
      </w:r>
    </w:p>
    <w:p w:rsidR="00000669" w:rsidRPr="00000669" w:rsidRDefault="00000669" w:rsidP="00000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На первом этапе конкурса осуществляется оценка проектов по 10-бальной системе путем заполнения оценочных листов по каждому направлению конкурса. Каждый член рабочей группы выставляет каждому проекту  оценку, руководствуясь критериями отбора, установленными пунктом 24 настоящего Положения.</w:t>
      </w:r>
    </w:p>
    <w:p w:rsidR="00000669" w:rsidRPr="00000669" w:rsidRDefault="00000669" w:rsidP="00000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Далее осуществляется формирование сводных оценочных листов по  каждому направлению конкурса и определение среднего балла по каждому проекту для прохождения во второй этап конкурса. Секретарь экспертного совета формирует итоговый рейтинг заявлений.</w:t>
      </w:r>
    </w:p>
    <w:p w:rsidR="00000669" w:rsidRPr="00000669" w:rsidRDefault="00000669" w:rsidP="00000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На втором этапе конкурса членами экспертного совета осуществляется итоговая оценка и распределение объемов финансирования на реализацию проектов. Результаты итоговой оценки и распределение объемов финансирования  фиксируется в протоколе заседания экспертного совета. По желанию соискателей гранта организуется общественная защита проектов, допущенных во второй этап конкурса,</w:t>
      </w:r>
      <w:r w:rsidRPr="00000669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</w:t>
      </w:r>
      <w:r w:rsidRPr="00000669">
        <w:rPr>
          <w:rFonts w:ascii="Times New Roman" w:eastAsia="Arial Unicode MS" w:hAnsi="Times New Roman" w:cs="Times New Roman"/>
          <w:iCs/>
          <w:sz w:val="24"/>
          <w:szCs w:val="24"/>
        </w:rPr>
        <w:t xml:space="preserve">на базе </w:t>
      </w:r>
      <w:r w:rsidRPr="00000669">
        <w:rPr>
          <w:rFonts w:ascii="Times New Roman" w:hAnsi="Times New Roman" w:cs="Times New Roman"/>
          <w:sz w:val="24"/>
          <w:szCs w:val="24"/>
        </w:rPr>
        <w:t>ГАУ АО «Молодежный центр» в очном режиме и посредством трансляции в информационно-телекоммуникационной сети «Интернет».</w:t>
      </w:r>
    </w:p>
    <w:p w:rsidR="00000669" w:rsidRPr="00000669" w:rsidRDefault="00000669" w:rsidP="00000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20. По рассматриваемым проектам экспертный совет дает одну из следующих рекомендаций:</w:t>
      </w:r>
    </w:p>
    <w:p w:rsidR="00000669" w:rsidRPr="00000669" w:rsidRDefault="00000669" w:rsidP="00000669">
      <w:pPr>
        <w:pStyle w:val="a3"/>
        <w:ind w:right="-261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>1) профинансировать проект;</w:t>
      </w:r>
    </w:p>
    <w:p w:rsidR="00000669" w:rsidRPr="00000669" w:rsidRDefault="00000669" w:rsidP="00000669">
      <w:pPr>
        <w:pStyle w:val="a3"/>
        <w:ind w:right="-261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>2) отказать в финансировании.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>Экспертный совет моет принять решение об изменении бюджета проекта, в случае если предполагаемые расходы не соответствуют заявленной в проекте деятельности.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2"/>
      <w:bookmarkEnd w:id="9"/>
      <w:r w:rsidRPr="00000669">
        <w:rPr>
          <w:rFonts w:ascii="Times New Roman" w:hAnsi="Times New Roman" w:cs="Times New Roman"/>
          <w:sz w:val="24"/>
          <w:szCs w:val="24"/>
        </w:rPr>
        <w:t>21. Критериями оценки проектов являются: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1) актуальность заявленной проблемы, на решение которой направлен проект;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2) уровень участия представителей молодежи в процессе разработки и реализации проекта;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3) уровень участия в проекте поддержки молодежи в трудной жизненной ситуации, молодежи с ограниченными возможностями здоровья, подростков из малообеспеченных семей, подростков, состоящих на учете в комиссиях по делам несовершеннолетних и защите их прав, органах внутренних дел;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4) содействие посредством реализации проекта пропаганде здорового образа жизни;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5) содействие посредством реализации проекта пропаганде добровольчества среди молодежи, наличие добровольцев, задействованных в реализации проекта;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6) соответствие целей и задач проекта основным положениям дорожной карты министерства и стратегии развития муниципального образования, на территории которого реализуется проект;</w:t>
      </w:r>
      <w:r w:rsidRPr="000006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000669">
        <w:rPr>
          <w:rFonts w:ascii="Times New Roman" w:hAnsi="Times New Roman" w:cs="Times New Roman"/>
          <w:sz w:val="24"/>
          <w:szCs w:val="24"/>
        </w:rPr>
        <w:t>соответствие целей и задач проекта основным целям Программы;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8) соответствие целей и задач проекта методам, заявленным в проекте, и специфике деятельности соискателя гранта;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9) конкретность и социальная значимость ожидаемых результатов проекта;</w:t>
      </w:r>
    </w:p>
    <w:p w:rsidR="00000669" w:rsidRPr="00000669" w:rsidRDefault="00000669" w:rsidP="0000066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10) перспективы использования результатов проекта с целью дальнейшего развития проекта, выхода проекта на самоокупаемость и долгосрочность; </w:t>
      </w:r>
    </w:p>
    <w:p w:rsidR="00000669" w:rsidRPr="00000669" w:rsidRDefault="00000669" w:rsidP="0000066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11) возможность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тиражируемости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проекта и использования его в дальнейшем в других муниципальных образованиях;</w:t>
      </w:r>
    </w:p>
    <w:p w:rsidR="00000669" w:rsidRPr="00000669" w:rsidRDefault="00000669" w:rsidP="0000066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12) 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проекта; достижение конкретных результатов в ходе реализации проектов в предшествующие периоды; 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13) наличие организаций-партнеров, задействованных в разработке и реализации проекта;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14) н</w:t>
      </w:r>
      <w:r w:rsidRPr="00000669">
        <w:rPr>
          <w:rFonts w:ascii="Times New Roman" w:hAnsi="Times New Roman" w:cs="Times New Roman"/>
          <w:bCs/>
          <w:sz w:val="24"/>
          <w:szCs w:val="24"/>
        </w:rPr>
        <w:t>аличие рекомендаций, предусмотренных подпунктами 1 и 2 пункта 11 настоящего Положения</w:t>
      </w:r>
      <w:r w:rsidRPr="00000669">
        <w:rPr>
          <w:rFonts w:ascii="Times New Roman" w:hAnsi="Times New Roman" w:cs="Times New Roman"/>
          <w:sz w:val="24"/>
          <w:szCs w:val="24"/>
        </w:rPr>
        <w:t>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15) наличие долевого финансирования реализации проекта за счет собственных средств или ресурсов исполнителей (средств организации, местного бюджета, физического лица) в объеме не менее 10 процентов от суммы гранта, предоставляемого на реализацию проекта из средств областного бюджета;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16) наличие дополнительных документов, указанных в пункте </w:t>
      </w:r>
      <w:hyperlink r:id="rId7" w:anchor="Par73" w:history="1">
        <w:r w:rsidRPr="00000669">
          <w:rPr>
            <w:rStyle w:val="a5"/>
            <w:rFonts w:ascii="Times New Roman" w:hAnsi="Times New Roman" w:cs="Times New Roman"/>
            <w:sz w:val="24"/>
            <w:szCs w:val="24"/>
          </w:rPr>
          <w:t>11</w:t>
        </w:r>
      </w:hyperlink>
      <w:r w:rsidRPr="0000066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22. Размер гранта, предоставляемого победителю конкурса на реализацию проектов по каждому из направлений, указанных в </w:t>
      </w:r>
      <w:hyperlink r:id="rId8" w:anchor="Par50" w:history="1">
        <w:r w:rsidRPr="00000669">
          <w:rPr>
            <w:rStyle w:val="a5"/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0669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экспертным советом с учетом собственных средств победителя и его плана расходов, исходя из объемов средств, предусмотренных </w:t>
      </w:r>
      <w:hyperlink r:id="rId9" w:history="1">
        <w:r w:rsidRPr="00000669">
          <w:rPr>
            <w:rStyle w:val="a5"/>
            <w:rFonts w:ascii="Times New Roman" w:hAnsi="Times New Roman" w:cs="Times New Roman"/>
            <w:sz w:val="24"/>
            <w:szCs w:val="24"/>
          </w:rPr>
          <w:t>пунктом 1.7</w:t>
        </w:r>
      </w:hyperlink>
      <w:r w:rsidRPr="00000669">
        <w:rPr>
          <w:rFonts w:ascii="Times New Roman" w:hAnsi="Times New Roman" w:cs="Times New Roman"/>
          <w:sz w:val="24"/>
          <w:szCs w:val="24"/>
        </w:rPr>
        <w:t xml:space="preserve"> перечня мероприятий подпрограммы № 2 «Молодежь Архангельской области (2014-2020 годы)» приложения № 2 к Программе.</w:t>
      </w:r>
      <w:r w:rsidRPr="000006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 xml:space="preserve">23. Гранты выделяются на проекты сроком реализации </w:t>
      </w:r>
      <w:r w:rsidRPr="00000669">
        <w:rPr>
          <w:b w:val="0"/>
          <w:iCs/>
          <w:u w:val="none"/>
        </w:rPr>
        <w:t xml:space="preserve">до девяти месяцев. </w:t>
      </w:r>
      <w:proofErr w:type="spellStart"/>
      <w:r w:rsidRPr="00000669">
        <w:rPr>
          <w:b w:val="0"/>
          <w:u w:val="none"/>
        </w:rPr>
        <w:t>Грантополучатель</w:t>
      </w:r>
      <w:proofErr w:type="spellEnd"/>
      <w:r w:rsidRPr="00000669">
        <w:rPr>
          <w:b w:val="0"/>
          <w:u w:val="none"/>
        </w:rPr>
        <w:t xml:space="preserve"> вправе самостоятельно определить сроки реализации проекта, при условии, что он будет реализован в период с 15 февраля (в 2014 году – с 15 марта 2014 года) по 10 декабря года, в котором предусматривается реализация проекта.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iCs/>
          <w:u w:val="none"/>
        </w:rPr>
      </w:pPr>
      <w:r w:rsidRPr="00000669">
        <w:rPr>
          <w:b w:val="0"/>
          <w:bCs w:val="0"/>
          <w:u w:val="none"/>
        </w:rPr>
        <w:t>Максимальная сумма гранта для юридических лиц – 300 000 рублей, для физических лиц и инициативных групп – 100 000 рублей.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iCs/>
          <w:u w:val="none"/>
        </w:rPr>
      </w:pPr>
      <w:r w:rsidRPr="00000669">
        <w:rPr>
          <w:b w:val="0"/>
          <w:iCs/>
          <w:u w:val="none"/>
        </w:rPr>
        <w:t>В рамках проектов, финансируемых за счет грантов, не поддерживаются следующие виды расходов: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iCs/>
          <w:u w:val="none"/>
        </w:rPr>
        <w:t xml:space="preserve">расходы на </w:t>
      </w:r>
      <w:r w:rsidRPr="00000669">
        <w:rPr>
          <w:b w:val="0"/>
          <w:bCs w:val="0"/>
          <w:u w:val="none"/>
        </w:rPr>
        <w:t>оплату труда административного персонала проекта;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>расходы на финансовый аудит и консалтинг, банковские расходы;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>расходы на питание (за исключением проектов, направленных на поддержку молодежи в трудной жизненной ситуации);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>расходы на призы (за исключением наградной атрибутики);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>расходы на оплату труда привлеченных специалистов из числа работников организации или партнеров проекта;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>расходы на оплату информационной поддержки со стороны средств массовой информации;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bCs w:val="0"/>
          <w:u w:val="none"/>
        </w:rPr>
        <w:t>текущие расходы, не относящиеся к реализации проекта, и долги соискателя гранта.</w:t>
      </w:r>
    </w:p>
    <w:p w:rsidR="00000669" w:rsidRPr="00000669" w:rsidRDefault="00000669" w:rsidP="00000669">
      <w:pPr>
        <w:pStyle w:val="a3"/>
        <w:ind w:right="-6" w:firstLine="709"/>
        <w:jc w:val="both"/>
        <w:rPr>
          <w:b w:val="0"/>
          <w:bCs w:val="0"/>
          <w:u w:val="none"/>
        </w:rPr>
      </w:pPr>
      <w:r w:rsidRPr="00000669">
        <w:rPr>
          <w:b w:val="0"/>
          <w:u w:val="none"/>
        </w:rPr>
        <w:t>При составлении бюджета проекта необходимо учитывать, что расходы на приобретение оборудования (основных средств) не могут составлять более 30 % от средств, запрашиваемых на реализацию  проекта.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24. Очередность предоставления гранта определяется на основании рейтингов оценки заявлений по каждому из направлений конкурса (начиная от большего показателя </w:t>
      </w:r>
      <w:proofErr w:type="gramStart"/>
      <w:r w:rsidRPr="000006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0669">
        <w:rPr>
          <w:rFonts w:ascii="Times New Roman" w:hAnsi="Times New Roman" w:cs="Times New Roman"/>
          <w:sz w:val="24"/>
          <w:szCs w:val="24"/>
        </w:rPr>
        <w:t xml:space="preserve"> меньшему).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В случае равенства итоговой рейтинговой оценки заявлений преимущество имеет заявление, дата регистрации которого имеет более ранний срок.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25. Решения экспертного совета оформляются протоколом, утверждаемым председателем экспертного совета или его заместителем.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В протоколе отражается размер предоставляемого гранта победителям конкурса.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26. По итогам заседания экспертного совета всем участникам конкурса направляется официальное письмо с уведомлением о поддержке проекта по итогам конкурса или отклонении проектной заявки с указанием основных ошибок, допущенных при написании проекта.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27. Аннотация проектов – победителей конкурса размещается на сайте ГАУ АО «Молодежный центр» в информационно-телекоммуникационной сети «Интернет».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11"/>
      <w:bookmarkEnd w:id="10"/>
      <w:r w:rsidRPr="00000669">
        <w:rPr>
          <w:rFonts w:ascii="Times New Roman" w:hAnsi="Times New Roman" w:cs="Times New Roman"/>
          <w:b/>
          <w:sz w:val="24"/>
          <w:szCs w:val="24"/>
        </w:rPr>
        <w:t>IV. Порядок предоставления гранта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3"/>
      <w:bookmarkEnd w:id="11"/>
      <w:r w:rsidRPr="00000669">
        <w:rPr>
          <w:rFonts w:ascii="Times New Roman" w:hAnsi="Times New Roman" w:cs="Times New Roman"/>
          <w:sz w:val="24"/>
          <w:szCs w:val="24"/>
        </w:rPr>
        <w:t>28. На основании протокола заседания экспертного совета министерство издает распоряжение об утверждении итогов конкурса и выделении гранта.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29. На основании распоряжения, указанного в пункте 28 настоящего Положения, министерство размещает информационное сообщение о победителях конкурса на странице министерства на официальном сайте Правительства Архангельской области в информационно-телекоммуникационной сети «Интернет» не позднее трех календарных дней со дня подписания распоряжения.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30. На основании распоряжения, указанного в пункте 28 настоящего Положения, министерство с каждым из победителей конкурса заключает договор о передаче и целевом использовании финансовых средств (далее - договор о предоставлении гранта) по форме, утверждаемой министерством.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субсидии, включаемым в договор о предоставлении субсидии, является согласие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6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0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669">
        <w:rPr>
          <w:rFonts w:ascii="Times New Roman" w:hAnsi="Times New Roman" w:cs="Times New Roman"/>
          <w:sz w:val="24"/>
          <w:szCs w:val="24"/>
        </w:rPr>
        <w:t>осуществлением</w:t>
      </w:r>
      <w:proofErr w:type="gramEnd"/>
      <w:r w:rsidRPr="00000669">
        <w:rPr>
          <w:rFonts w:ascii="Times New Roman" w:hAnsi="Times New Roman" w:cs="Times New Roman"/>
          <w:sz w:val="24"/>
          <w:szCs w:val="24"/>
        </w:rPr>
        <w:t xml:space="preserve"> министерством и органами государственного финансового контроля Архангельской области проверок соблюдения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грантов.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31. Средства, выделенные на реализацию проекта, перечисляются с лицевого счета министерства, открытого в Управлении Федерального казначейства по Архангельской области, платежными документами на счета участников конкурса, признанных победителями.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Расходование средств, выделенных на реализацию проекта, должно быть осуществлено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не позднее 10 декабря года, в котором предусматривается реализация проекта. При этом определяется следующий порядок первоочередности расходования средств: собственные средства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(собственные, привлеченные), средства местного бюджета, средства областного бюджета.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в срок не менее чем за 15 рабочих дней до начала реализации проекта в министерство финансовых документов (договор, смета) для перечисления гранта или отказа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от реализации проекта министерством объявляется дополнительный конкурс проектов.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33. Финансовый и содержательный (информационный) отчет об использовании средств областного бюджета на реализацию проекта направляется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в министерство в соответствии с договором, указанным в пункте 30 настоящего Положения. Одновременно содержательный (информационный) отчет о реализации проекта размещается на странице министерства на официальном  сайте Правительства Архангельской области в информационно-телекоммуникационной сети «Интернет».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и нецелевое использование бюджетных средств. В случае использования средств не по целевому назначению соответствующие средства подлежат возврату в областной бюджет.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35. В случае выявления министерством нарушения условий, целей и порядка предоставления гранта их получателями, а также условий договоров о предоставлении грантов соответствующий объем грантов подлежит возврату в течение 15 дней со дня предъявления министерством соответствующего требования.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невозврате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бюджетных средств (гранта) в установленный абзацем первым настоящего пункта  срок они подлежат взысканию министерством в судебном порядке.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36. При наличии остатков гранта, не использованного в отчетном финансовом году,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обязан в течение 15 дней со дня его уведомления министерством возвратить средства гранта в текущем финансовом году в случаях, предусмотренных договором о предоставлении гранта.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69">
        <w:rPr>
          <w:rFonts w:ascii="Times New Roman" w:hAnsi="Times New Roman" w:cs="Times New Roman"/>
          <w:sz w:val="24"/>
          <w:szCs w:val="24"/>
        </w:rPr>
        <w:t xml:space="preserve">Договоры на предоставление гранта должны предусматривать уплату пени в размере 1/300 ставки рефинансирования Центрального банка Российской Федерации за каждый день просрочки в случае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или несвоевременного возврата средств областного бюджета в сроки, установленными абзацем  первым пункта 35 и абзацем первым пункта 36 настоящего Положения.</w:t>
      </w:r>
      <w:proofErr w:type="gramEnd"/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37. Министерством и органом государственного финансового контроля Архангельской области проводятся обязательные проверки соблюдения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грантов в порядке, установленном бюджетным законодательством Российской Федерации.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26"/>
      <w:bookmarkEnd w:id="12"/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№ 1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к Положению об областном конкурсе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проектов в сфере государственной 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молодежной политики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30"/>
      <w:bookmarkEnd w:id="13"/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ФОРМА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заявки на участие в областном конкурсе проектов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в сфере государственной молодежной политики 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для физических лиц (и инициативных групп):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946"/>
        <w:gridCol w:w="1216"/>
        <w:gridCol w:w="135"/>
        <w:gridCol w:w="675"/>
        <w:gridCol w:w="405"/>
        <w:gridCol w:w="540"/>
        <w:gridCol w:w="811"/>
        <w:gridCol w:w="594"/>
      </w:tblGrid>
      <w:tr w:rsidR="00000669" w:rsidRPr="00000669" w:rsidTr="00000669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заявки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(заполняется  ГАУ АО «Молодежный центр»)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(заполняется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ГАУ АО «Молодежный центр»)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конкурса      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пунктом 6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настоящего положения)       </w:t>
            </w: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указывается одно направление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     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Ф.И.О. соискателя гранта      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регистрация)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адрес        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( )                    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( )       </w:t>
            </w:r>
            <w:proofErr w:type="gramEnd"/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проекта         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проекта   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инициативной группы) 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( )                    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( )       </w:t>
            </w:r>
            <w:proofErr w:type="gramEnd"/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 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более 50 слов)    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проекта,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месяцев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Начало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проекта,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проекта,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проекта (название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образований 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>(населенных пунктов), где будет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реализован проект)    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 проекта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в рублях  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Цифра                </w:t>
            </w:r>
          </w:p>
        </w:tc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прописью     </w:t>
            </w:r>
          </w:p>
        </w:tc>
      </w:tr>
      <w:tr w:rsidR="00000669" w:rsidRPr="00000669" w:rsidTr="00000669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Имеющаяся сумма в рублях (с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источника средств: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 бюджет, собственные средства, привлеченные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 др.)               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Цифра                </w:t>
            </w:r>
          </w:p>
        </w:tc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прописью     </w:t>
            </w:r>
          </w:p>
        </w:tc>
      </w:tr>
      <w:tr w:rsidR="00000669" w:rsidRPr="00000669" w:rsidTr="00000669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 в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рублях                        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Цифра                </w:t>
            </w:r>
          </w:p>
        </w:tc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прописью     </w:t>
            </w: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Организации-партнеры           </w:t>
            </w: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Уровень участия в проекте молодежи, находящейся в трудной жизненной ситуации.</w:t>
            </w: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настоящей заявки в информационно-телекоммуникационной сети «Интернет»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Да _____</w:t>
            </w:r>
          </w:p>
        </w:tc>
        <w:tc>
          <w:tcPr>
            <w:tcW w:w="2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Нет _____</w:t>
            </w:r>
          </w:p>
        </w:tc>
      </w:tr>
    </w:tbl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Соискатель гранта       ___________________   (Ф.И.О. соискателя гранта)</w:t>
      </w: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Руководитель проекта ___________________ (Ф.И.О. руководителя проекта)</w:t>
      </w: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ФОРМА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заявки на участие в областном конкурсе проектов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в сфере государственной молодежной политики 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946"/>
        <w:gridCol w:w="1216"/>
        <w:gridCol w:w="135"/>
        <w:gridCol w:w="675"/>
        <w:gridCol w:w="405"/>
        <w:gridCol w:w="540"/>
        <w:gridCol w:w="811"/>
        <w:gridCol w:w="378"/>
      </w:tblGrid>
      <w:tr w:rsidR="00000669" w:rsidRPr="00000669" w:rsidTr="00000669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заявки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(заполняется ГАУ АО «Молодежный центр»)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</w:t>
            </w: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ГАУ АО «Молодежный центр»)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конкурса      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пунктом 6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настоящего положения)       </w:t>
            </w: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указывается одно направление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     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(соискатель гранта)      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( )                    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( )       </w:t>
            </w:r>
            <w:proofErr w:type="gramEnd"/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проекта         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проекта   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 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( )                    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( )       </w:t>
            </w:r>
            <w:proofErr w:type="gramEnd"/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 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более 50 слов)    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проекта,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месяцев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Начало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проекта,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проекта,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proofErr w:type="gramStart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проекта (название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образований 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>(населенных пунктов), где будет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реализован проект)            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 проекта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в рублях  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Цифра                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прописью     </w:t>
            </w:r>
          </w:p>
        </w:tc>
      </w:tr>
      <w:tr w:rsidR="00000669" w:rsidRPr="00000669" w:rsidTr="00000669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Имеющаяся сумма в рублях (с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источника средств: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 бюджет, привлеченные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средства организации и др.)               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Цифра                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прописью     </w:t>
            </w:r>
          </w:p>
        </w:tc>
      </w:tr>
      <w:tr w:rsidR="00000669" w:rsidRPr="00000669" w:rsidTr="00000669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 в 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рублях                        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Цифра                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прописью     </w:t>
            </w: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Организации-партнеры           </w:t>
            </w: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Уровень участия в проекте молодежи, находящейся в трудной жизненной ситуации</w:t>
            </w: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настоящей заявки в информационно-телекоммуникационной сети «Интернет»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Да _____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Нет _____</w:t>
            </w:r>
          </w:p>
        </w:tc>
      </w:tr>
    </w:tbl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Руководитель организации ____________(Ф.И.О. руководителя организации)</w:t>
      </w: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М.П.                                          (подпись)</w:t>
      </w: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Руководитель проекта ____________________(Ф.И.О. руководителя проекта)</w:t>
      </w: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</w:t>
      </w: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____________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ПРИЛОЖЕНИЕ № 2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к Положению об областном конкурсе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проектов в сфере государственной 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молодежной политики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описания проекта для участия в областном конкурсе проектов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 xml:space="preserve">в сфере государственной молодежной политики </w:t>
      </w:r>
    </w:p>
    <w:p w:rsidR="00000669" w:rsidRPr="00000669" w:rsidRDefault="00000669" w:rsidP="000006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Наименование проекта.</w:t>
      </w:r>
    </w:p>
    <w:p w:rsidR="00000669" w:rsidRPr="00000669" w:rsidRDefault="00000669" w:rsidP="000006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Информация о соискателе гранта</w:t>
      </w:r>
      <w:r w:rsidRPr="00000669">
        <w:rPr>
          <w:rFonts w:ascii="Times New Roman" w:hAnsi="Times New Roman" w:cs="Times New Roman"/>
          <w:sz w:val="24"/>
          <w:szCs w:val="24"/>
        </w:rPr>
        <w:t xml:space="preserve"> (описываются опыт работы за последний год, реализованные проекты, опыт участия в </w:t>
      </w:r>
      <w:proofErr w:type="spellStart"/>
      <w:r w:rsidRPr="00000669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000669">
        <w:rPr>
          <w:rFonts w:ascii="Times New Roman" w:hAnsi="Times New Roman" w:cs="Times New Roman"/>
          <w:sz w:val="24"/>
          <w:szCs w:val="24"/>
        </w:rPr>
        <w:t xml:space="preserve"> конкурсах, конкурсах на выделение финансирования, указываются количественный и качественный состав участников инициативной группы, которая является основным инициатором и исполнителем проекта, ресурсы инициативной группы). Объем – не более 1/2 страницы.</w:t>
      </w:r>
    </w:p>
    <w:p w:rsidR="00000669" w:rsidRPr="00000669" w:rsidRDefault="00000669" w:rsidP="000006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2. Описание проекта</w:t>
      </w:r>
      <w:r w:rsidRPr="00000669">
        <w:rPr>
          <w:rFonts w:ascii="Times New Roman" w:hAnsi="Times New Roman" w:cs="Times New Roman"/>
          <w:sz w:val="24"/>
          <w:szCs w:val="24"/>
        </w:rPr>
        <w:t xml:space="preserve"> (общий объем – не более 10 страниц):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2.1. Краткая аннотация проекта (не более 1 страницы).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2.2. Описание проблемы, на решение которой направлен проект (не более 1/2 страницы).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2.3. Цели и задачи проекта.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2.4. Что предлагается сделать в ходе проекта: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1) описание целевой группы (на кого конкретно направлен проект, какую группу населения они представляют, сколько человек планируется охватить деятельностью по проекту);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2) описание основных этапов реализации проекта (подробно,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этапов, какого рода и сколько мероприятий запланировано провести, как они способствуют достижению целей проекта);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3) описание отдельных мероприятий (на сколько человек рассчитано каждое мероприятие, временной формат мероприятия, предполагаемое место проведения, а также любая другая информация, описывающая мероприятия).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2.5. Ожидаемые результаты проекта, измеряемые количественными показателями (ожидаемые результаты проекта для целевой группы, ожидаемые результаты для территории).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2.6. Дальнейшее развитие проекта (как будет развиваться проект после того, как целевые средства конкурса закончатся; описывается возможность привлечения дополнительных финансовых ресурсов для продолжения (развития) проекта).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3. Организационный план проекта</w:t>
      </w:r>
      <w:r w:rsidRPr="00000669">
        <w:rPr>
          <w:rFonts w:ascii="Times New Roman" w:hAnsi="Times New Roman" w:cs="Times New Roman"/>
          <w:sz w:val="24"/>
          <w:szCs w:val="24"/>
        </w:rPr>
        <w:t xml:space="preserve"> (начиная с отдельного листа, в виде таблицы).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8"/>
        <w:gridCol w:w="2296"/>
        <w:gridCol w:w="3431"/>
      </w:tblGrid>
      <w:tr w:rsidR="00000669" w:rsidRPr="00000669" w:rsidTr="0000066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Описание видов деятельности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00669" w:rsidRPr="00000669" w:rsidTr="0000066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4. Бюджет проекта</w:t>
      </w:r>
      <w:r w:rsidRPr="00000669">
        <w:rPr>
          <w:rFonts w:ascii="Times New Roman" w:hAnsi="Times New Roman" w:cs="Times New Roman"/>
          <w:sz w:val="24"/>
          <w:szCs w:val="24"/>
        </w:rPr>
        <w:t xml:space="preserve"> (начиная с отдельного листа).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дополнены некоторыми новыми.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4.1. Сводная смета расходов.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3"/>
        <w:gridCol w:w="1890"/>
        <w:gridCol w:w="1877"/>
        <w:gridCol w:w="1485"/>
      </w:tblGrid>
      <w:tr w:rsidR="00000669" w:rsidRPr="00000669" w:rsidTr="00000669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Статья расходов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Запрашиваемая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рублях)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Вклад из других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их указанием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рублях)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  <w:r w:rsidRPr="00000669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000669" w:rsidRPr="00000669" w:rsidTr="0000066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669" w:rsidRPr="00000669" w:rsidTr="00000669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(при обосновании необходимости)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привлеченных специалистов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расходы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Аренда помещений и оборудования</w:t>
            </w:r>
          </w:p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(при обосновании необходимости)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Издательские расходы, изготовление печатной продукции, атрибутики мероприятия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Наградная атрибутика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>4.2. Детализированная смета расходов, запрашиваемых из областного бюджета.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47"/>
        <w:gridCol w:w="3161"/>
        <w:gridCol w:w="2972"/>
      </w:tblGrid>
      <w:tr w:rsidR="00000669" w:rsidRPr="00000669" w:rsidTr="0000066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Статья расходов*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>Всего (в рублях)</w:t>
            </w:r>
          </w:p>
        </w:tc>
      </w:tr>
      <w:tr w:rsidR="00000669" w:rsidRPr="00000669" w:rsidTr="0000066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69" w:rsidRPr="00000669" w:rsidTr="00000669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66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69" w:rsidRPr="00000669" w:rsidRDefault="00000669" w:rsidP="0000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*Соотношение отдельных статей расходов: 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расходы на заработную плату привлеченных специалистов не должны превышать 30% от расходов, запрашиваемых из областного бюджета; 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расходы на основные средства (оборудование) не должны превышать 30 % от средств, запрашиваемых на реализацию  проекта.</w:t>
      </w:r>
    </w:p>
    <w:p w:rsidR="00000669" w:rsidRPr="00000669" w:rsidRDefault="00000669" w:rsidP="0000066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669" w:rsidRPr="00000669" w:rsidRDefault="00000669" w:rsidP="0000066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Полная стоимость проекта ___________________________________</w:t>
      </w:r>
    </w:p>
    <w:p w:rsidR="00000669" w:rsidRPr="00000669" w:rsidRDefault="00000669" w:rsidP="0000066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Вклад из других источников (указать, каких) ____________________</w:t>
      </w:r>
    </w:p>
    <w:p w:rsidR="00000669" w:rsidRPr="00000669" w:rsidRDefault="00000669" w:rsidP="0000066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 xml:space="preserve">        Запрашиваемая сумма ________________________________________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b/>
          <w:sz w:val="24"/>
          <w:szCs w:val="24"/>
        </w:rPr>
        <w:t xml:space="preserve">   4.3. Комментарии к бюджету</w:t>
      </w:r>
      <w:r w:rsidRPr="00000669">
        <w:rPr>
          <w:rFonts w:ascii="Times New Roman" w:hAnsi="Times New Roman" w:cs="Times New Roman"/>
          <w:sz w:val="24"/>
          <w:szCs w:val="24"/>
        </w:rPr>
        <w:t>: обоснование необходимости расходов по статьям бюджета, указание путей получения средств из других источников, в том числе уже имеющихся у соискателя гранта.</w:t>
      </w: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0669">
        <w:rPr>
          <w:rFonts w:ascii="Times New Roman" w:hAnsi="Times New Roman" w:cs="Times New Roman"/>
          <w:sz w:val="24"/>
          <w:szCs w:val="24"/>
        </w:rPr>
        <w:t>________________</w:t>
      </w: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497"/>
      <w:bookmarkEnd w:id="14"/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9" w:rsidRPr="00000669" w:rsidRDefault="00000669" w:rsidP="000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669" w:rsidRPr="00000669" w:rsidSect="0095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73A"/>
    <w:multiLevelType w:val="hybridMultilevel"/>
    <w:tmpl w:val="4F90C142"/>
    <w:lvl w:ilvl="0" w:tplc="492EFA4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0669"/>
    <w:rsid w:val="00000669"/>
    <w:rsid w:val="003337E6"/>
    <w:rsid w:val="0095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B7"/>
  </w:style>
  <w:style w:type="paragraph" w:styleId="1">
    <w:name w:val="heading 1"/>
    <w:basedOn w:val="a"/>
    <w:next w:val="a"/>
    <w:link w:val="10"/>
    <w:qFormat/>
    <w:rsid w:val="0000066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066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6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0066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000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00066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1">
    <w:name w:val="Заголовок №1_"/>
    <w:basedOn w:val="a0"/>
    <w:link w:val="12"/>
    <w:locked/>
    <w:rsid w:val="00000669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00669"/>
    <w:pPr>
      <w:shd w:val="clear" w:color="auto" w:fill="FFFFFF"/>
      <w:spacing w:before="840" w:after="0" w:line="319" w:lineRule="exac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00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0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\Opera\temporary_downloads\36-pp_ot_04_02_14_Polozhenie_o_konkurse_proektov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Opera\Opera\temporary_downloads\36-pp_ot_04_02_14_Polozhenie_o_konkurse_proektov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Opera\Opera\temporary_downloads\36-pp_ot_04_02_14_Polozhenie_o_konkurse_proektov%20(1)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AppData\Local\Opera\Opera\temporary_downloads\36-pp_ot_04_02_14_Polozhenie_o_konkurse_proektov%20(1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EACD144EBCFF4557B64F7B64AAAC4C1D55C767D353CA2EDE6366B51CDE4467CD9F0C6CDE72296B5DF9Do9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5467</Words>
  <Characters>31162</Characters>
  <Application>Microsoft Office Word</Application>
  <DocSecurity>0</DocSecurity>
  <Lines>259</Lines>
  <Paragraphs>73</Paragraphs>
  <ScaleCrop>false</ScaleCrop>
  <Company>Microsoft</Company>
  <LinksUpToDate>false</LinksUpToDate>
  <CharactersWithSpaces>36556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2014-02-07T05:28:00Z</dcterms:created>
  <dcterms:modified xsi:type="dcterms:W3CDTF">2014-02-07T05:34:00Z</dcterms:modified>
</cp:coreProperties>
</file>